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0" w:rsidRPr="00F6692F" w:rsidRDefault="007D2270" w:rsidP="007D2270">
      <w:pPr>
        <w:jc w:val="center"/>
        <w:rPr>
          <w:b/>
        </w:rPr>
      </w:pPr>
      <w:r w:rsidRPr="00F6692F">
        <w:rPr>
          <w:b/>
        </w:rPr>
        <w:t>Муниципальное автономное общеобразовательное учреждение</w:t>
      </w:r>
    </w:p>
    <w:p w:rsidR="007D2270" w:rsidRPr="00F6692F" w:rsidRDefault="007D2270" w:rsidP="007D2270">
      <w:pPr>
        <w:jc w:val="center"/>
        <w:rPr>
          <w:b/>
        </w:rPr>
      </w:pPr>
      <w:r w:rsidRPr="00F6692F">
        <w:rPr>
          <w:b/>
        </w:rPr>
        <w:t>«Средняя общеобразовательная школа №40»</w:t>
      </w:r>
    </w:p>
    <w:p w:rsidR="007D2270" w:rsidRPr="00F6692F" w:rsidRDefault="007D2270" w:rsidP="007D2270">
      <w:pPr>
        <w:jc w:val="center"/>
      </w:pPr>
    </w:p>
    <w:p w:rsidR="007D2270" w:rsidRPr="00F6692F" w:rsidRDefault="007D2270" w:rsidP="007D2270">
      <w:pPr>
        <w:jc w:val="right"/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Default="007D2270" w:rsidP="007D2270">
      <w:pPr>
        <w:ind w:firstLine="720"/>
        <w:jc w:val="center"/>
        <w:rPr>
          <w:bCs/>
          <w:iCs/>
        </w:rPr>
      </w:pPr>
    </w:p>
    <w:tbl>
      <w:tblPr>
        <w:tblpPr w:leftFromText="180" w:rightFromText="180" w:vertAnchor="page" w:horzAnchor="margin" w:tblpXSpec="center" w:tblpY="24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4"/>
        <w:gridCol w:w="2551"/>
        <w:gridCol w:w="2552"/>
      </w:tblGrid>
      <w:tr w:rsidR="007D2270" w:rsidRPr="00DE76D8" w:rsidTr="00ED1CFB">
        <w:trPr>
          <w:trHeight w:val="2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b/>
                <w:lang w:eastAsia="ar-SA"/>
              </w:rPr>
            </w:pPr>
            <w:r w:rsidRPr="00DE76D8">
              <w:rPr>
                <w:b/>
                <w:sz w:val="22"/>
                <w:szCs w:val="22"/>
                <w:lang w:eastAsia="ar-SA"/>
              </w:rPr>
              <w:t>РАССМОТРЕНО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на заседании МО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классных руководителей</w:t>
            </w:r>
            <w:r w:rsidRPr="00DE76D8">
              <w:rPr>
                <w:sz w:val="22"/>
                <w:szCs w:val="22"/>
                <w:lang w:eastAsia="ar-SA"/>
              </w:rPr>
              <w:br/>
              <w:t xml:space="preserve">Протокол </w:t>
            </w:r>
            <w:proofErr w:type="gramStart"/>
            <w:r w:rsidRPr="00DE76D8">
              <w:rPr>
                <w:sz w:val="22"/>
                <w:szCs w:val="22"/>
                <w:lang w:eastAsia="ar-SA"/>
              </w:rPr>
              <w:t>от</w:t>
            </w:r>
            <w:proofErr w:type="gramEnd"/>
            <w:r w:rsidRPr="00DE76D8">
              <w:rPr>
                <w:sz w:val="22"/>
                <w:szCs w:val="22"/>
                <w:lang w:eastAsia="ar-SA"/>
              </w:rPr>
              <w:t xml:space="preserve"> 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18 июня 2022 г.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b/>
                <w:lang w:eastAsia="ar-SA"/>
              </w:rPr>
            </w:pPr>
            <w:r w:rsidRPr="00DE76D8">
              <w:rPr>
                <w:b/>
                <w:sz w:val="22"/>
                <w:szCs w:val="22"/>
                <w:lang w:eastAsia="ar-SA"/>
              </w:rPr>
              <w:t>СОГЛАСОВАНО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заместитель директора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МАОУ «СОШ № 40»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_______ /</w:t>
            </w:r>
            <w:proofErr w:type="spellStart"/>
            <w:r w:rsidRPr="00DE76D8">
              <w:rPr>
                <w:sz w:val="22"/>
                <w:szCs w:val="22"/>
                <w:lang w:eastAsia="ar-SA"/>
              </w:rPr>
              <w:t>Тащеева</w:t>
            </w:r>
            <w:proofErr w:type="spellEnd"/>
            <w:r w:rsidRPr="00DE76D8">
              <w:rPr>
                <w:sz w:val="22"/>
                <w:szCs w:val="22"/>
                <w:lang w:eastAsia="ar-SA"/>
              </w:rPr>
              <w:t xml:space="preserve"> Т.Н./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vertAlign w:val="superscript"/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(подпись)</w:t>
            </w:r>
          </w:p>
          <w:p w:rsidR="007D2270" w:rsidRPr="00DE76D8" w:rsidRDefault="007D2270" w:rsidP="00ED1CF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b/>
                <w:lang w:eastAsia="ar-SA"/>
              </w:rPr>
            </w:pPr>
            <w:r w:rsidRPr="00DE76D8">
              <w:rPr>
                <w:b/>
                <w:sz w:val="22"/>
                <w:szCs w:val="22"/>
                <w:lang w:eastAsia="ar-SA"/>
              </w:rPr>
              <w:t>РАССМОТРЕНО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 xml:space="preserve">на заседании 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 xml:space="preserve">педагогического совета 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Протокол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от 30 августа 2022 г. №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b/>
                <w:lang w:eastAsia="ar-SA"/>
              </w:rPr>
            </w:pPr>
            <w:r w:rsidRPr="00DE76D8">
              <w:rPr>
                <w:b/>
                <w:sz w:val="22"/>
                <w:szCs w:val="22"/>
                <w:lang w:eastAsia="ar-SA"/>
              </w:rPr>
              <w:t>УТВЕРЖДЕНО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приказом директора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 xml:space="preserve">МАОУ «СОШ №40» </w:t>
            </w: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</w:p>
          <w:p w:rsidR="007D2270" w:rsidRPr="00DE76D8" w:rsidRDefault="007D2270" w:rsidP="00ED1CFB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DE76D8">
              <w:rPr>
                <w:sz w:val="22"/>
                <w:szCs w:val="22"/>
                <w:lang w:eastAsia="ar-SA"/>
              </w:rPr>
              <w:t>от 31 августа 2022 г. №167/15</w:t>
            </w:r>
          </w:p>
        </w:tc>
      </w:tr>
    </w:tbl>
    <w:p w:rsidR="007D2270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ind w:firstLine="720"/>
        <w:jc w:val="center"/>
        <w:rPr>
          <w:bCs/>
          <w:iCs/>
        </w:rPr>
      </w:pPr>
    </w:p>
    <w:p w:rsidR="007D2270" w:rsidRPr="00F6692F" w:rsidRDefault="007D2270" w:rsidP="007D2270">
      <w:pPr>
        <w:jc w:val="center"/>
        <w:rPr>
          <w:b/>
          <w:sz w:val="40"/>
          <w:szCs w:val="40"/>
        </w:rPr>
      </w:pPr>
      <w:r w:rsidRPr="00F6692F">
        <w:rPr>
          <w:b/>
          <w:sz w:val="40"/>
          <w:szCs w:val="40"/>
        </w:rPr>
        <w:t>Рабочая программа</w:t>
      </w:r>
    </w:p>
    <w:p w:rsidR="007D2270" w:rsidRPr="00F6692F" w:rsidRDefault="007D2270" w:rsidP="007D2270">
      <w:pPr>
        <w:jc w:val="center"/>
        <w:rPr>
          <w:b/>
          <w:sz w:val="40"/>
          <w:szCs w:val="40"/>
        </w:rPr>
      </w:pPr>
      <w:r w:rsidRPr="00F6692F">
        <w:rPr>
          <w:b/>
          <w:sz w:val="40"/>
          <w:szCs w:val="40"/>
        </w:rPr>
        <w:t>внеурочной деятельности</w:t>
      </w:r>
    </w:p>
    <w:p w:rsidR="007D2270" w:rsidRPr="00F6692F" w:rsidRDefault="007D2270" w:rsidP="007D2270">
      <w:pPr>
        <w:jc w:val="center"/>
        <w:rPr>
          <w:b/>
          <w:sz w:val="40"/>
          <w:szCs w:val="40"/>
        </w:rPr>
      </w:pPr>
      <w:r w:rsidRPr="00F6692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Я пешеход и пассажир</w:t>
      </w:r>
      <w:r w:rsidRPr="00F6692F">
        <w:rPr>
          <w:b/>
          <w:sz w:val="40"/>
          <w:szCs w:val="40"/>
        </w:rPr>
        <w:t>»</w:t>
      </w:r>
    </w:p>
    <w:p w:rsidR="007D2270" w:rsidRPr="00F6692F" w:rsidRDefault="007D2270" w:rsidP="007D2270">
      <w:pPr>
        <w:jc w:val="center"/>
        <w:rPr>
          <w:b/>
          <w:sz w:val="40"/>
          <w:szCs w:val="40"/>
        </w:rPr>
      </w:pPr>
      <w:r w:rsidRPr="00F6692F">
        <w:rPr>
          <w:b/>
          <w:sz w:val="40"/>
          <w:szCs w:val="40"/>
        </w:rPr>
        <w:t>1-4 классы</w:t>
      </w:r>
    </w:p>
    <w:p w:rsidR="007D2270" w:rsidRPr="00F6692F" w:rsidRDefault="007D2270" w:rsidP="007D2270">
      <w:pPr>
        <w:jc w:val="right"/>
        <w:rPr>
          <w:sz w:val="32"/>
          <w:szCs w:val="32"/>
        </w:rPr>
      </w:pPr>
    </w:p>
    <w:p w:rsidR="007D2270" w:rsidRPr="00F6692F" w:rsidRDefault="007D2270" w:rsidP="007D2270">
      <w:pPr>
        <w:jc w:val="right"/>
        <w:rPr>
          <w:sz w:val="32"/>
          <w:szCs w:val="32"/>
        </w:rPr>
      </w:pPr>
    </w:p>
    <w:p w:rsidR="007D2270" w:rsidRDefault="007D2270" w:rsidP="007D2270">
      <w:pPr>
        <w:jc w:val="right"/>
        <w:rPr>
          <w:sz w:val="32"/>
          <w:szCs w:val="32"/>
        </w:rPr>
      </w:pPr>
    </w:p>
    <w:p w:rsidR="007D2270" w:rsidRDefault="007D2270" w:rsidP="007D2270">
      <w:pPr>
        <w:jc w:val="right"/>
        <w:rPr>
          <w:sz w:val="32"/>
          <w:szCs w:val="32"/>
        </w:rPr>
      </w:pPr>
    </w:p>
    <w:p w:rsidR="007D2270" w:rsidRPr="00F6692F" w:rsidRDefault="007D2270" w:rsidP="007D2270">
      <w:pPr>
        <w:jc w:val="right"/>
        <w:rPr>
          <w:sz w:val="32"/>
          <w:szCs w:val="32"/>
        </w:rPr>
      </w:pPr>
    </w:p>
    <w:p w:rsidR="007D2270" w:rsidRPr="00F6692F" w:rsidRDefault="007D2270" w:rsidP="007D2270">
      <w:pPr>
        <w:jc w:val="right"/>
        <w:rPr>
          <w:b/>
          <w:sz w:val="32"/>
          <w:szCs w:val="32"/>
        </w:rPr>
      </w:pPr>
      <w:r w:rsidRPr="00F6692F">
        <w:rPr>
          <w:b/>
          <w:sz w:val="32"/>
          <w:szCs w:val="32"/>
        </w:rPr>
        <w:t>Направление:</w:t>
      </w:r>
    </w:p>
    <w:p w:rsidR="007D2270" w:rsidRPr="00203D12" w:rsidRDefault="007D2270" w:rsidP="007D2270">
      <w:pPr>
        <w:jc w:val="right"/>
        <w:rPr>
          <w:sz w:val="32"/>
          <w:szCs w:val="32"/>
        </w:rPr>
      </w:pPr>
      <w:r>
        <w:rPr>
          <w:sz w:val="32"/>
          <w:szCs w:val="32"/>
        </w:rPr>
        <w:t>спортивно-оздоровительное</w:t>
      </w:r>
    </w:p>
    <w:p w:rsidR="007D2270" w:rsidRPr="00F6692F" w:rsidRDefault="007D2270" w:rsidP="007D2270">
      <w:pPr>
        <w:jc w:val="right"/>
        <w:rPr>
          <w:b/>
          <w:sz w:val="32"/>
          <w:szCs w:val="32"/>
        </w:rPr>
      </w:pPr>
      <w:r w:rsidRPr="00F6692F">
        <w:rPr>
          <w:b/>
          <w:sz w:val="32"/>
          <w:szCs w:val="32"/>
        </w:rPr>
        <w:t xml:space="preserve">Срок реализации: </w:t>
      </w:r>
    </w:p>
    <w:p w:rsidR="007D2270" w:rsidRPr="00F6692F" w:rsidRDefault="007D2270" w:rsidP="007D2270">
      <w:pPr>
        <w:jc w:val="right"/>
        <w:rPr>
          <w:b/>
          <w:sz w:val="32"/>
          <w:szCs w:val="32"/>
        </w:rPr>
      </w:pPr>
      <w:r w:rsidRPr="00F6692F">
        <w:rPr>
          <w:sz w:val="32"/>
          <w:szCs w:val="32"/>
        </w:rPr>
        <w:t>четыре года</w:t>
      </w:r>
    </w:p>
    <w:p w:rsidR="007D2270" w:rsidRPr="00F6692F" w:rsidRDefault="007D2270" w:rsidP="007D2270">
      <w:pPr>
        <w:jc w:val="right"/>
        <w:rPr>
          <w:sz w:val="32"/>
          <w:szCs w:val="32"/>
        </w:rPr>
      </w:pPr>
    </w:p>
    <w:p w:rsidR="007D2270" w:rsidRPr="00F6692F" w:rsidRDefault="007D2270" w:rsidP="007D2270">
      <w:pPr>
        <w:jc w:val="right"/>
        <w:rPr>
          <w:sz w:val="32"/>
          <w:szCs w:val="32"/>
        </w:rPr>
      </w:pPr>
    </w:p>
    <w:p w:rsidR="007D2270" w:rsidRPr="00F6692F" w:rsidRDefault="007D2270" w:rsidP="007D2270">
      <w:pPr>
        <w:jc w:val="right"/>
        <w:rPr>
          <w:sz w:val="32"/>
          <w:szCs w:val="32"/>
        </w:rPr>
      </w:pPr>
    </w:p>
    <w:p w:rsidR="007D2270" w:rsidRDefault="007D2270" w:rsidP="007D2270">
      <w:pPr>
        <w:rPr>
          <w:sz w:val="32"/>
          <w:szCs w:val="32"/>
        </w:rPr>
      </w:pPr>
    </w:p>
    <w:p w:rsidR="007D2270" w:rsidRPr="00F6692F" w:rsidRDefault="007D2270" w:rsidP="007D2270">
      <w:pPr>
        <w:rPr>
          <w:sz w:val="32"/>
          <w:szCs w:val="32"/>
        </w:rPr>
      </w:pPr>
    </w:p>
    <w:p w:rsidR="007D2270" w:rsidRPr="00F6692F" w:rsidRDefault="007D2270" w:rsidP="007D2270">
      <w:pPr>
        <w:jc w:val="center"/>
        <w:rPr>
          <w:sz w:val="32"/>
          <w:szCs w:val="32"/>
        </w:rPr>
      </w:pPr>
      <w:r w:rsidRPr="00F6692F">
        <w:rPr>
          <w:sz w:val="32"/>
          <w:szCs w:val="32"/>
        </w:rPr>
        <w:t>Старый Оскол</w:t>
      </w:r>
    </w:p>
    <w:p w:rsidR="007D2270" w:rsidRDefault="007D2270" w:rsidP="007D2270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:rsidR="007D2270" w:rsidRPr="00F6692F" w:rsidRDefault="007D2270" w:rsidP="007D2270">
      <w:pPr>
        <w:jc w:val="center"/>
        <w:rPr>
          <w:sz w:val="32"/>
          <w:szCs w:val="32"/>
        </w:rPr>
      </w:pPr>
    </w:p>
    <w:p w:rsidR="00785950" w:rsidRDefault="00383517" w:rsidP="00E84AC0">
      <w:pPr>
        <w:jc w:val="center"/>
        <w:rPr>
          <w:b/>
        </w:rPr>
      </w:pPr>
      <w:r w:rsidRPr="00A35B21">
        <w:rPr>
          <w:b/>
        </w:rPr>
        <w:lastRenderedPageBreak/>
        <w:t>Пояснительная записка</w:t>
      </w:r>
    </w:p>
    <w:p w:rsidR="007D2270" w:rsidRPr="00A35B21" w:rsidRDefault="007D2270" w:rsidP="00E84AC0">
      <w:pPr>
        <w:jc w:val="center"/>
        <w:rPr>
          <w:b/>
        </w:rPr>
      </w:pPr>
    </w:p>
    <w:p w:rsidR="004C5AF6" w:rsidRPr="00481723" w:rsidRDefault="00C813FD" w:rsidP="00481723">
      <w:pPr>
        <w:ind w:firstLine="708"/>
        <w:jc w:val="both"/>
        <w:rPr>
          <w:rFonts w:ascii="BrowalliaUPC" w:hAnsi="BrowalliaUPC" w:cs="BrowalliaUPC"/>
        </w:rPr>
      </w:pPr>
      <w:r w:rsidRPr="00A35B21">
        <w:t>Рабочая программа по внеурочной</w:t>
      </w:r>
      <w:r w:rsidR="00D47F0B">
        <w:t xml:space="preserve"> деятельности</w:t>
      </w:r>
      <w:r w:rsidRPr="00A35B21">
        <w:t xml:space="preserve"> «Я пешеход и пассажир» </w:t>
      </w:r>
      <w:r w:rsidR="00D47F0B">
        <w:t xml:space="preserve">для 1-4 классов </w:t>
      </w:r>
      <w:r w:rsidR="00481723" w:rsidRPr="00A35B21">
        <w:t>составлена на</w:t>
      </w:r>
      <w:r w:rsidR="002D5301">
        <w:t xml:space="preserve"> основе </w:t>
      </w:r>
      <w:r w:rsidR="004C5AF6" w:rsidRPr="00A35B21">
        <w:t>пр</w:t>
      </w:r>
      <w:r w:rsidR="006B1020" w:rsidRPr="00A35B21">
        <w:t>ограмм</w:t>
      </w:r>
      <w:r w:rsidR="002D5301">
        <w:t>ы для</w:t>
      </w:r>
      <w:r w:rsidR="006B1020" w:rsidRPr="00A35B21">
        <w:t xml:space="preserve"> </w:t>
      </w:r>
      <w:r w:rsidR="00481723" w:rsidRPr="00A35B21">
        <w:t>внеурочной деятельности</w:t>
      </w:r>
      <w:r w:rsidR="002D5301">
        <w:t xml:space="preserve"> младших школьников физкультурно-оздоровительного направления</w:t>
      </w:r>
      <w:r w:rsidR="006B1020" w:rsidRPr="00A35B21">
        <w:t>: 1-4 классы,</w:t>
      </w:r>
      <w:r w:rsidR="00D47F0B">
        <w:t xml:space="preserve"> </w:t>
      </w:r>
      <w:r w:rsidR="004C5AF6" w:rsidRPr="00A35B21">
        <w:t>автор  Н.Ф. Виногра</w:t>
      </w:r>
      <w:r w:rsidR="006B1020" w:rsidRPr="00A35B21">
        <w:t>до</w:t>
      </w:r>
      <w:r w:rsidR="004C5AF6" w:rsidRPr="00A35B21">
        <w:t xml:space="preserve">ва, -  </w:t>
      </w:r>
      <w:r w:rsidR="006B1020" w:rsidRPr="00A35B21">
        <w:t xml:space="preserve">М: </w:t>
      </w:r>
      <w:proofErr w:type="spellStart"/>
      <w:r w:rsidR="006B1020" w:rsidRPr="00A35B21">
        <w:t>Вентана</w:t>
      </w:r>
      <w:proofErr w:type="spellEnd"/>
      <w:r w:rsidR="006B1020" w:rsidRPr="00A35B21">
        <w:t xml:space="preserve"> – Граф,2011. (Начальная школа XXI века).</w:t>
      </w:r>
    </w:p>
    <w:p w:rsidR="002D5301" w:rsidRPr="00381CD5" w:rsidRDefault="002D5301" w:rsidP="002D5301">
      <w:pPr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81CD5">
        <w:t>Данная программа разработана в соответствии с требованиями федерального государственного образовательного стандарта</w:t>
      </w:r>
      <w:r w:rsidRPr="00381CD5">
        <w:rPr>
          <w:b/>
          <w:i/>
        </w:rPr>
        <w:t xml:space="preserve"> </w:t>
      </w:r>
      <w:r w:rsidRPr="00381CD5">
        <w:t xml:space="preserve">начального общего образования и учебным планом </w:t>
      </w:r>
      <w:r w:rsidRPr="00381CD5">
        <w:rPr>
          <w:rStyle w:val="FontStyle14"/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«СОШ № 40».</w:t>
      </w:r>
    </w:p>
    <w:p w:rsidR="00C813FD" w:rsidRPr="00A35B21" w:rsidRDefault="002D5301" w:rsidP="00A35B21">
      <w:pPr>
        <w:pStyle w:val="ab"/>
        <w:spacing w:after="0"/>
        <w:ind w:left="-567" w:right="284" w:firstLine="567"/>
        <w:jc w:val="both"/>
        <w:rPr>
          <w:rStyle w:val="c7"/>
        </w:rPr>
      </w:pPr>
      <w:r>
        <w:rPr>
          <w:i/>
        </w:rPr>
        <w:t>Цель данной программы</w:t>
      </w:r>
      <w:r w:rsidR="00C813FD" w:rsidRPr="00A35B21">
        <w:rPr>
          <w:rStyle w:val="c7"/>
        </w:rPr>
        <w:t>: </w:t>
      </w:r>
    </w:p>
    <w:p w:rsidR="00C813FD" w:rsidRPr="00A35B21" w:rsidRDefault="002D5301" w:rsidP="00A35B21">
      <w:pPr>
        <w:numPr>
          <w:ilvl w:val="0"/>
          <w:numId w:val="12"/>
        </w:numPr>
        <w:tabs>
          <w:tab w:val="left" w:pos="-540"/>
        </w:tabs>
        <w:jc w:val="both"/>
        <w:rPr>
          <w:rStyle w:val="c7"/>
        </w:rPr>
      </w:pPr>
      <w:proofErr w:type="spellStart"/>
      <w:r>
        <w:t>з</w:t>
      </w:r>
      <w:r w:rsidR="00C813FD" w:rsidRPr="00A35B21">
        <w:t>доровьесбережение</w:t>
      </w:r>
      <w:proofErr w:type="spellEnd"/>
      <w:r w:rsidR="00C813FD" w:rsidRPr="00A35B21">
        <w:t xml:space="preserve"> младших школьников;</w:t>
      </w:r>
    </w:p>
    <w:p w:rsidR="00C813FD" w:rsidRPr="00A35B21" w:rsidRDefault="00C813FD" w:rsidP="00A35B21">
      <w:pPr>
        <w:pStyle w:val="ab"/>
        <w:numPr>
          <w:ilvl w:val="0"/>
          <w:numId w:val="12"/>
        </w:numPr>
        <w:spacing w:after="0"/>
        <w:ind w:right="284"/>
        <w:jc w:val="both"/>
        <w:rPr>
          <w:rStyle w:val="c7"/>
        </w:rPr>
      </w:pPr>
      <w:r w:rsidRPr="00A35B21">
        <w:rPr>
          <w:rStyle w:val="c7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C813FD" w:rsidRPr="00A35B21" w:rsidRDefault="00C813FD" w:rsidP="00A35B21">
      <w:pPr>
        <w:pStyle w:val="ab"/>
        <w:spacing w:after="0"/>
        <w:ind w:left="-567" w:right="284" w:firstLine="567"/>
        <w:jc w:val="both"/>
      </w:pPr>
      <w:r w:rsidRPr="002D5301">
        <w:rPr>
          <w:rStyle w:val="c7"/>
          <w:i/>
        </w:rPr>
        <w:t>Задачи программы</w:t>
      </w:r>
      <w:r w:rsidRPr="00A35B21">
        <w:rPr>
          <w:rStyle w:val="c7"/>
        </w:rPr>
        <w:t xml:space="preserve">: 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7"/>
        </w:rPr>
        <w:t>формирование у обучающихся устойчивых навыков соблюдения и выполнения ПДД;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7"/>
        </w:rPr>
        <w:t>привитие культуры безопасного поведения на дорогах;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7"/>
        </w:rPr>
        <w:t>обучение школьников ПДД;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7"/>
        </w:rPr>
        <w:t xml:space="preserve">обеспечение </w:t>
      </w:r>
      <w:r w:rsidR="00481723" w:rsidRPr="00A35B21">
        <w:rPr>
          <w:rStyle w:val="c7"/>
        </w:rPr>
        <w:t>гармоничного, эстетического и</w:t>
      </w:r>
      <w:r w:rsidRPr="00A35B21">
        <w:rPr>
          <w:rStyle w:val="c7"/>
        </w:rPr>
        <w:t xml:space="preserve"> физического воспитания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7"/>
        </w:rPr>
        <w:t>развитие творческих способностей;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7"/>
        </w:rPr>
        <w:t xml:space="preserve">формирование </w:t>
      </w:r>
      <w:r w:rsidR="00481723" w:rsidRPr="00A35B21">
        <w:rPr>
          <w:rStyle w:val="c7"/>
        </w:rPr>
        <w:t>общечеловеческих нравственных</w:t>
      </w:r>
      <w:r w:rsidRPr="00A35B21">
        <w:rPr>
          <w:rStyle w:val="c7"/>
        </w:rPr>
        <w:t xml:space="preserve"> ценностных </w:t>
      </w:r>
      <w:r w:rsidR="00481723" w:rsidRPr="00A35B21">
        <w:rPr>
          <w:rStyle w:val="c7"/>
        </w:rPr>
        <w:t>ориентаций;</w:t>
      </w:r>
    </w:p>
    <w:p w:rsidR="00481723" w:rsidRDefault="00C813FD" w:rsidP="00481723">
      <w:pPr>
        <w:pStyle w:val="a5"/>
        <w:numPr>
          <w:ilvl w:val="0"/>
          <w:numId w:val="17"/>
        </w:numPr>
        <w:jc w:val="both"/>
        <w:rPr>
          <w:rStyle w:val="c7"/>
        </w:rPr>
      </w:pPr>
      <w:r w:rsidRPr="00A35B21">
        <w:rPr>
          <w:rStyle w:val="c7"/>
        </w:rPr>
        <w:t xml:space="preserve">привитие первичных навыков </w:t>
      </w:r>
      <w:r w:rsidR="00481723" w:rsidRPr="00A35B21">
        <w:rPr>
          <w:rStyle w:val="c7"/>
        </w:rPr>
        <w:t>оказания первой</w:t>
      </w:r>
      <w:r w:rsidR="00481723">
        <w:rPr>
          <w:rStyle w:val="c7"/>
        </w:rPr>
        <w:t xml:space="preserve"> медицинской помощи при ДТП;</w:t>
      </w:r>
    </w:p>
    <w:p w:rsidR="00C813FD" w:rsidRPr="00A35B21" w:rsidRDefault="00481723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35"/>
        </w:rPr>
        <w:t>формировать личностный</w:t>
      </w:r>
      <w:r w:rsidR="00C813FD" w:rsidRPr="00A35B21">
        <w:rPr>
          <w:rStyle w:val="c35"/>
        </w:rPr>
        <w:t xml:space="preserve"> и социально – значимый опыт безопасного поведения на дорогах и улицах;</w:t>
      </w:r>
    </w:p>
    <w:p w:rsidR="00C813FD" w:rsidRPr="00A35B21" w:rsidRDefault="00C813FD" w:rsidP="00481723">
      <w:pPr>
        <w:pStyle w:val="a5"/>
        <w:numPr>
          <w:ilvl w:val="0"/>
          <w:numId w:val="17"/>
        </w:numPr>
        <w:jc w:val="both"/>
      </w:pPr>
      <w:r w:rsidRPr="00A35B21">
        <w:rPr>
          <w:rStyle w:val="c35"/>
        </w:rPr>
        <w:t>развивать мотивацию к безопасному поведению;</w:t>
      </w:r>
    </w:p>
    <w:p w:rsidR="00C813FD" w:rsidRDefault="00C813FD" w:rsidP="00481723">
      <w:pPr>
        <w:pStyle w:val="a5"/>
        <w:numPr>
          <w:ilvl w:val="0"/>
          <w:numId w:val="17"/>
        </w:numPr>
        <w:jc w:val="both"/>
        <w:rPr>
          <w:rStyle w:val="c35"/>
        </w:rPr>
      </w:pPr>
      <w:r w:rsidRPr="00A35B21">
        <w:rPr>
          <w:rStyle w:val="c35"/>
        </w:rPr>
        <w:t>формировать навыки самооценки, самоанализа своего поведения на улице.</w:t>
      </w:r>
    </w:p>
    <w:p w:rsidR="003F020A" w:rsidRPr="00A35B21" w:rsidRDefault="003F020A" w:rsidP="003F020A">
      <w:pPr>
        <w:jc w:val="both"/>
        <w:rPr>
          <w:rStyle w:val="c35"/>
        </w:rPr>
      </w:pPr>
      <w:r w:rsidRPr="00014381">
        <w:t>Программа обеспечена учебно-методическим комплектом</w:t>
      </w:r>
      <w:r w:rsidRPr="00A35B21">
        <w:rPr>
          <w:rStyle w:val="c35"/>
        </w:rPr>
        <w:t>:</w:t>
      </w:r>
    </w:p>
    <w:p w:rsidR="003F020A" w:rsidRPr="00A35B21" w:rsidRDefault="003F020A" w:rsidP="003F020A">
      <w:pPr>
        <w:jc w:val="both"/>
        <w:rPr>
          <w:rStyle w:val="c35"/>
        </w:rPr>
      </w:pPr>
      <w:r w:rsidRPr="00A35B21">
        <w:rPr>
          <w:rStyle w:val="c35"/>
        </w:rPr>
        <w:t>1.Топоров И. К. Методика преподавания курса «Основы безопасности жизнедеятельности» в общеобразовательных учреждениях: кн. для учителя / — М.: Просвещение, 2008</w:t>
      </w:r>
    </w:p>
    <w:p w:rsidR="003F020A" w:rsidRPr="00A35B21" w:rsidRDefault="003F020A" w:rsidP="003F020A">
      <w:pPr>
        <w:jc w:val="both"/>
        <w:rPr>
          <w:rStyle w:val="c35"/>
        </w:rPr>
      </w:pPr>
      <w:r w:rsidRPr="00A35B21">
        <w:rPr>
          <w:rStyle w:val="c35"/>
        </w:rPr>
        <w:t xml:space="preserve">2.Сборник программ внеурочной деятельности. 1-4 </w:t>
      </w:r>
      <w:proofErr w:type="spellStart"/>
      <w:r w:rsidRPr="00A35B21">
        <w:rPr>
          <w:rStyle w:val="c35"/>
        </w:rPr>
        <w:t>кл</w:t>
      </w:r>
      <w:proofErr w:type="spellEnd"/>
      <w:r w:rsidRPr="00A35B21">
        <w:rPr>
          <w:rStyle w:val="c35"/>
        </w:rPr>
        <w:t xml:space="preserve">. под редакцией Виноградовой Н.Ф.Москва.  </w:t>
      </w:r>
      <w:proofErr w:type="spellStart"/>
      <w:r w:rsidRPr="00A35B21">
        <w:rPr>
          <w:rStyle w:val="c35"/>
        </w:rPr>
        <w:t>Вентана</w:t>
      </w:r>
      <w:proofErr w:type="spellEnd"/>
      <w:r w:rsidRPr="00A35B21">
        <w:rPr>
          <w:rStyle w:val="c35"/>
        </w:rPr>
        <w:t xml:space="preserve"> – Граф 2011.</w:t>
      </w:r>
    </w:p>
    <w:p w:rsidR="003F020A" w:rsidRPr="00A35B21" w:rsidRDefault="003F020A" w:rsidP="003F020A">
      <w:pPr>
        <w:jc w:val="both"/>
        <w:rPr>
          <w:rStyle w:val="c35"/>
        </w:rPr>
      </w:pPr>
      <w:r>
        <w:rPr>
          <w:rStyle w:val="c35"/>
        </w:rPr>
        <w:t xml:space="preserve">3. </w:t>
      </w:r>
      <w:r w:rsidRPr="00A35B21">
        <w:rPr>
          <w:rStyle w:val="c35"/>
        </w:rPr>
        <w:t>«Азбука дорожного движения», издательский дом «Ридерс Дайджест»,2009г.</w:t>
      </w:r>
    </w:p>
    <w:p w:rsidR="003F020A" w:rsidRDefault="003F020A" w:rsidP="003F020A">
      <w:pPr>
        <w:pStyle w:val="a3"/>
        <w:ind w:left="-426" w:firstLine="426"/>
        <w:jc w:val="both"/>
        <w:rPr>
          <w:szCs w:val="24"/>
        </w:rPr>
      </w:pPr>
      <w:r>
        <w:rPr>
          <w:szCs w:val="24"/>
        </w:rPr>
        <w:t>С</w:t>
      </w:r>
      <w:r w:rsidRPr="000E42C8">
        <w:rPr>
          <w:szCs w:val="24"/>
        </w:rPr>
        <w:t>писок рекомендуемой учебно-методической, дополнительной литературы для учителя и учащихся</w:t>
      </w:r>
      <w:r>
        <w:rPr>
          <w:szCs w:val="24"/>
        </w:rPr>
        <w:t>:</w:t>
      </w:r>
    </w:p>
    <w:p w:rsidR="003F020A" w:rsidRPr="00A35B21" w:rsidRDefault="003F020A" w:rsidP="003F020A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>Печатные пособия</w:t>
      </w:r>
    </w:p>
    <w:p w:rsidR="003F020A" w:rsidRPr="00A35B21" w:rsidRDefault="003F020A" w:rsidP="003F020A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 xml:space="preserve">1.Азбука пешехода: игра для детей младшего школьного возраста / под ред. А. Т. Смирнова. — М.: Просвещение: </w:t>
      </w:r>
      <w:proofErr w:type="spellStart"/>
      <w:r w:rsidRPr="00A35B21">
        <w:rPr>
          <w:szCs w:val="24"/>
        </w:rPr>
        <w:t>Рилионт</w:t>
      </w:r>
      <w:proofErr w:type="spellEnd"/>
      <w:r w:rsidRPr="00A35B21">
        <w:rPr>
          <w:szCs w:val="24"/>
        </w:rPr>
        <w:t xml:space="preserve">, 2007. </w:t>
      </w:r>
    </w:p>
    <w:p w:rsidR="003F020A" w:rsidRPr="00A35B21" w:rsidRDefault="003F020A" w:rsidP="003F020A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 xml:space="preserve">2.Комплект плакатов «Безопасность дорожного движения» 1—4 </w:t>
      </w:r>
      <w:proofErr w:type="spellStart"/>
      <w:r w:rsidRPr="00A35B21">
        <w:rPr>
          <w:szCs w:val="24"/>
        </w:rPr>
        <w:t>кл</w:t>
      </w:r>
      <w:proofErr w:type="spellEnd"/>
      <w:r w:rsidRPr="00A35B21">
        <w:rPr>
          <w:szCs w:val="24"/>
        </w:rPr>
        <w:t>. (Иллюстративный материал) / под ред. А. Т. Смирнова.</w:t>
      </w:r>
    </w:p>
    <w:p w:rsidR="003F020A" w:rsidRPr="00A35B21" w:rsidRDefault="003F020A" w:rsidP="003F020A">
      <w:pPr>
        <w:pStyle w:val="a3"/>
        <w:jc w:val="both"/>
        <w:rPr>
          <w:szCs w:val="24"/>
        </w:rPr>
      </w:pPr>
      <w:r w:rsidRPr="00A35B21">
        <w:rPr>
          <w:szCs w:val="24"/>
        </w:rPr>
        <w:t>Технические средства обучения</w:t>
      </w:r>
    </w:p>
    <w:p w:rsidR="003F020A" w:rsidRDefault="003F020A" w:rsidP="003F020A">
      <w:pPr>
        <w:pStyle w:val="a3"/>
        <w:ind w:left="-426" w:firstLine="426"/>
        <w:jc w:val="both"/>
        <w:rPr>
          <w:rStyle w:val="c35"/>
          <w:szCs w:val="24"/>
        </w:rPr>
      </w:pPr>
      <w:r w:rsidRPr="00A35B21">
        <w:rPr>
          <w:szCs w:val="24"/>
        </w:rPr>
        <w:t>1. «Юный</w:t>
      </w:r>
      <w:r>
        <w:rPr>
          <w:szCs w:val="24"/>
        </w:rPr>
        <w:t xml:space="preserve"> </w:t>
      </w:r>
      <w:r w:rsidRPr="00A35B21">
        <w:rPr>
          <w:szCs w:val="24"/>
        </w:rPr>
        <w:t>пешеход» - диск</w:t>
      </w:r>
    </w:p>
    <w:p w:rsidR="006A6D96" w:rsidRPr="00121F6D" w:rsidRDefault="006A6D96" w:rsidP="00C310FD">
      <w:r w:rsidRPr="00A35B21">
        <w:t>Программа рассчитана для учащихся 1 классов на 33 учебные недели, а для</w:t>
      </w:r>
      <w:r w:rsidR="00E56F53">
        <w:t xml:space="preserve"> 2-4 классов 34 учебных недели (</w:t>
      </w:r>
      <w:r w:rsidRPr="00A35B21">
        <w:t>1 час в неделю</w:t>
      </w:r>
      <w:r w:rsidR="00E56F53">
        <w:t>)</w:t>
      </w:r>
      <w:r w:rsidRPr="00A35B21">
        <w:t>.</w:t>
      </w:r>
      <w:r w:rsidR="002D40BF">
        <w:t xml:space="preserve"> </w:t>
      </w:r>
      <w:r w:rsidR="00C310FD">
        <w:t xml:space="preserve"> </w:t>
      </w:r>
      <w:r w:rsidR="00C310FD" w:rsidRPr="00121F6D">
        <w:t xml:space="preserve">В том числе 15 часов на теоретическую часть, 19 часов на практическую часть. </w:t>
      </w:r>
    </w:p>
    <w:p w:rsidR="00970085" w:rsidRPr="00970085" w:rsidRDefault="00970085" w:rsidP="00970085">
      <w:pPr>
        <w:pStyle w:val="af0"/>
        <w:ind w:firstLine="708"/>
        <w:jc w:val="both"/>
        <w:rPr>
          <w:rFonts w:ascii="Times New Roman" w:hAnsi="Times New Roman" w:cs="Century Schoolbook"/>
          <w:sz w:val="24"/>
          <w:szCs w:val="24"/>
        </w:rPr>
      </w:pPr>
      <w:r w:rsidRPr="007276F5">
        <w:rPr>
          <w:rStyle w:val="FontStyle14"/>
          <w:rFonts w:ascii="Times New Roman" w:hAnsi="Times New Roman"/>
          <w:sz w:val="24"/>
          <w:szCs w:val="24"/>
        </w:rPr>
        <w:t>В авторскую программу  внесены изменения согласно учебному плану и программе воспитания МАОУ «СОШ №40».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>Формами организации внеурочной деятельности по программе являются: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>тематические занятия;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>игровые уроки;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>практические занятия;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 xml:space="preserve">конкурсы, </w:t>
      </w:r>
      <w:r w:rsidR="00481723" w:rsidRPr="00A35B21">
        <w:rPr>
          <w:szCs w:val="24"/>
        </w:rPr>
        <w:t>соревнования, на</w:t>
      </w:r>
      <w:r w:rsidRPr="00A35B21">
        <w:rPr>
          <w:szCs w:val="24"/>
        </w:rPr>
        <w:t xml:space="preserve"> лучшее знание правил </w:t>
      </w:r>
      <w:r w:rsidR="00481723" w:rsidRPr="00A35B21">
        <w:rPr>
          <w:szCs w:val="24"/>
        </w:rPr>
        <w:t>дорожного движения</w:t>
      </w:r>
      <w:r w:rsidRPr="00A35B21">
        <w:rPr>
          <w:szCs w:val="24"/>
        </w:rPr>
        <w:t>;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lastRenderedPageBreak/>
        <w:t>подготовка и проведение игр и праздников по ПДД;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>изготовление наглядных пособий для занятий по правилам дорожного движения;</w:t>
      </w:r>
    </w:p>
    <w:p w:rsidR="004A003E" w:rsidRPr="00A35B21" w:rsidRDefault="004A003E" w:rsidP="00481723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>просмотр видеоматериалов по ПДД;</w:t>
      </w:r>
    </w:p>
    <w:p w:rsidR="003F020A" w:rsidRPr="002D40BF" w:rsidRDefault="004A003E" w:rsidP="003F020A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35B21">
        <w:rPr>
          <w:szCs w:val="24"/>
        </w:rPr>
        <w:t>организация экскурсий на улицу.</w:t>
      </w:r>
    </w:p>
    <w:p w:rsidR="003F020A" w:rsidRDefault="003F020A" w:rsidP="00E84AC0">
      <w:pPr>
        <w:pStyle w:val="a3"/>
        <w:jc w:val="center"/>
        <w:rPr>
          <w:b/>
          <w:szCs w:val="24"/>
        </w:rPr>
      </w:pPr>
    </w:p>
    <w:p w:rsidR="004A003E" w:rsidRPr="00A35B21" w:rsidRDefault="007D2270" w:rsidP="00E84AC0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Планируемые р</w:t>
      </w:r>
      <w:r w:rsidR="004A003E" w:rsidRPr="00A35B21">
        <w:rPr>
          <w:b/>
          <w:szCs w:val="24"/>
        </w:rPr>
        <w:t>езультаты освоения курса</w:t>
      </w:r>
      <w:r w:rsidR="00481723">
        <w:rPr>
          <w:b/>
          <w:szCs w:val="24"/>
        </w:rPr>
        <w:t xml:space="preserve"> внеурочной деятельности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 xml:space="preserve">Изучение </w:t>
      </w:r>
      <w:r w:rsidRPr="00A35B21">
        <w:rPr>
          <w:iCs/>
          <w:szCs w:val="24"/>
        </w:rPr>
        <w:t xml:space="preserve">данного курса </w:t>
      </w:r>
      <w:r w:rsidRPr="00A35B21">
        <w:rPr>
          <w:szCs w:val="24"/>
        </w:rPr>
        <w:t xml:space="preserve">позволяет достичь </w:t>
      </w:r>
      <w:r w:rsidRPr="00A35B21">
        <w:rPr>
          <w:bCs/>
          <w:i/>
          <w:iCs/>
          <w:szCs w:val="24"/>
        </w:rPr>
        <w:t>личностных</w:t>
      </w:r>
      <w:r w:rsidRPr="00A35B21">
        <w:rPr>
          <w:szCs w:val="24"/>
        </w:rPr>
        <w:t xml:space="preserve">, </w:t>
      </w:r>
      <w:r w:rsidRPr="00A35B21">
        <w:rPr>
          <w:bCs/>
          <w:i/>
          <w:iCs/>
          <w:szCs w:val="24"/>
        </w:rPr>
        <w:t xml:space="preserve">предметных </w:t>
      </w:r>
      <w:r w:rsidRPr="00A35B21">
        <w:rPr>
          <w:szCs w:val="24"/>
        </w:rPr>
        <w:t xml:space="preserve">и </w:t>
      </w:r>
      <w:r w:rsidRPr="00A35B21">
        <w:rPr>
          <w:bCs/>
          <w:i/>
          <w:iCs/>
          <w:szCs w:val="24"/>
        </w:rPr>
        <w:t>метапредметных результатов.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i/>
          <w:iCs/>
          <w:szCs w:val="24"/>
        </w:rPr>
        <w:t>Личностными результатами</w:t>
      </w:r>
      <w:r w:rsidRPr="00A35B21">
        <w:rPr>
          <w:szCs w:val="24"/>
        </w:rPr>
        <w:t>изучения данного курса являются:</w:t>
      </w:r>
    </w:p>
    <w:p w:rsidR="00F56CAC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 xml:space="preserve">-формирование у детей необходимых умений и навыков безопасного поведения в повседневной жизни в случае возникновения различных опасных и чрезвычайных </w:t>
      </w:r>
      <w:r w:rsidR="00481723" w:rsidRPr="00A35B21">
        <w:rPr>
          <w:szCs w:val="24"/>
        </w:rPr>
        <w:t xml:space="preserve">ситуаций; </w:t>
      </w:r>
    </w:p>
    <w:p w:rsidR="004A003E" w:rsidRPr="00A35B21" w:rsidRDefault="00481723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>-</w:t>
      </w:r>
      <w:r w:rsidR="004A003E" w:rsidRPr="00A35B21">
        <w:rPr>
          <w:szCs w:val="24"/>
        </w:rPr>
        <w:t>воспитание чувства справедливости, ответственности;    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>-развитие самостоятельности суждений.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bCs/>
          <w:i/>
          <w:iCs/>
          <w:szCs w:val="24"/>
        </w:rPr>
        <w:t xml:space="preserve">Предметные результаты </w:t>
      </w:r>
      <w:r w:rsidRPr="00A35B21">
        <w:rPr>
          <w:szCs w:val="24"/>
        </w:rPr>
        <w:t>обучения нацелены на решение, прежде всего образовательных задач: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szCs w:val="24"/>
        </w:rPr>
        <w:t>-</w:t>
      </w:r>
      <w:r w:rsidRPr="00A35B21">
        <w:rPr>
          <w:iCs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iCs/>
          <w:szCs w:val="24"/>
        </w:rPr>
        <w:t>-</w:t>
      </w:r>
      <w:r w:rsidRPr="00A35B21">
        <w:rPr>
          <w:szCs w:val="24"/>
        </w:rPr>
        <w:t>расширение знаний о правилах поведения в среде обитания, на дорогах и в транспорте;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>-знание и выполнение санитарно-гигиенических правил, соблюдение здоровьесберегающего режима дня;</w:t>
      </w:r>
    </w:p>
    <w:p w:rsidR="004A003E" w:rsidRPr="00A35B21" w:rsidRDefault="004A003E" w:rsidP="00F56CAC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>-понимание важности физической культуры и спорта для здоровья человека,</w:t>
      </w:r>
      <w:r w:rsidR="00F56CAC">
        <w:rPr>
          <w:szCs w:val="24"/>
        </w:rPr>
        <w:t xml:space="preserve"> </w:t>
      </w:r>
      <w:r w:rsidRPr="00A35B21">
        <w:rPr>
          <w:szCs w:val="24"/>
        </w:rPr>
        <w:t>его образования, труда и творчества;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szCs w:val="24"/>
        </w:rPr>
        <w:t>-</w:t>
      </w:r>
      <w:r w:rsidRPr="00A35B21">
        <w:rPr>
          <w:iCs/>
          <w:szCs w:val="24"/>
        </w:rPr>
        <w:t xml:space="preserve">расширение кругозора и культурного опыта школьника. 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szCs w:val="24"/>
        </w:rPr>
        <w:t xml:space="preserve">В соответствии со стандартом второго поколения при отборе </w:t>
      </w:r>
      <w:r w:rsidR="006518F9" w:rsidRPr="00A35B21">
        <w:rPr>
          <w:szCs w:val="24"/>
        </w:rPr>
        <w:t>содержания и</w:t>
      </w:r>
      <w:r w:rsidRPr="00A35B21">
        <w:rPr>
          <w:szCs w:val="24"/>
        </w:rPr>
        <w:t xml:space="preserve"> конструировании курса особое внимание</w:t>
      </w:r>
      <w:r w:rsidR="00F56CAC">
        <w:rPr>
          <w:szCs w:val="24"/>
        </w:rPr>
        <w:t xml:space="preserve"> </w:t>
      </w:r>
      <w:r w:rsidRPr="00A35B21">
        <w:rPr>
          <w:szCs w:val="24"/>
        </w:rPr>
        <w:t xml:space="preserve">уделяется освоению </w:t>
      </w:r>
      <w:r w:rsidRPr="00A35B21">
        <w:rPr>
          <w:bCs/>
          <w:i/>
          <w:iCs/>
          <w:szCs w:val="24"/>
        </w:rPr>
        <w:t>метапредметных результатов изучения.</w:t>
      </w:r>
      <w:r w:rsidR="00F56CAC">
        <w:rPr>
          <w:bCs/>
          <w:i/>
          <w:iCs/>
          <w:szCs w:val="24"/>
        </w:rPr>
        <w:t xml:space="preserve"> </w:t>
      </w:r>
      <w:r w:rsidRPr="00A35B21">
        <w:rPr>
          <w:szCs w:val="24"/>
        </w:rPr>
        <w:t xml:space="preserve">Достижения в области метапредметных результатов позволяет рассматривать деятельность младшего школьника и обеспечить формированиеновообразований в его психической и личностной сфере. 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 xml:space="preserve">С этой целью планируется у учащихся формирование следующих </w:t>
      </w:r>
      <w:r w:rsidR="00481723" w:rsidRPr="00A35B21">
        <w:rPr>
          <w:i/>
          <w:iCs/>
          <w:szCs w:val="24"/>
        </w:rPr>
        <w:t>универсальных учебных</w:t>
      </w:r>
      <w:r w:rsidRPr="00A35B21">
        <w:rPr>
          <w:i/>
          <w:iCs/>
          <w:szCs w:val="24"/>
        </w:rPr>
        <w:t xml:space="preserve"> действий: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szCs w:val="24"/>
        </w:rPr>
        <w:t>-</w:t>
      </w:r>
      <w:r w:rsidRPr="00A35B21">
        <w:rPr>
          <w:iCs/>
          <w:szCs w:val="24"/>
        </w:rPr>
        <w:t>познавательные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szCs w:val="24"/>
        </w:rPr>
        <w:t>-</w:t>
      </w:r>
      <w:r w:rsidRPr="00A35B21">
        <w:rPr>
          <w:iCs/>
          <w:szCs w:val="24"/>
        </w:rPr>
        <w:t>регулятивные как владение способами организации, планирования</w:t>
      </w:r>
    </w:p>
    <w:p w:rsidR="004A003E" w:rsidRPr="00A35B21" w:rsidRDefault="004A003E" w:rsidP="00A35B21">
      <w:pPr>
        <w:pStyle w:val="a3"/>
        <w:ind w:left="-426" w:firstLine="426"/>
        <w:jc w:val="both"/>
        <w:rPr>
          <w:iCs/>
          <w:szCs w:val="24"/>
        </w:rPr>
      </w:pPr>
      <w:r w:rsidRPr="00A35B21">
        <w:rPr>
          <w:iCs/>
          <w:szCs w:val="24"/>
        </w:rPr>
        <w:t>различных видов деятельности (репродуктивной, поисковой, исследовательской, творческой), понимание специфики каждой;</w:t>
      </w:r>
    </w:p>
    <w:p w:rsidR="004A003E" w:rsidRPr="00A35B21" w:rsidRDefault="004A003E" w:rsidP="00A35B21">
      <w:pPr>
        <w:pStyle w:val="a3"/>
        <w:ind w:left="-426" w:firstLine="426"/>
        <w:jc w:val="both"/>
        <w:rPr>
          <w:bCs/>
          <w:szCs w:val="24"/>
        </w:rPr>
      </w:pPr>
      <w:r w:rsidRPr="00A35B21">
        <w:rPr>
          <w:szCs w:val="24"/>
        </w:rPr>
        <w:t>-</w:t>
      </w:r>
      <w:r w:rsidRPr="00A35B21">
        <w:rPr>
          <w:iCs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</w:t>
      </w:r>
      <w:r w:rsidRPr="00A35B21">
        <w:rPr>
          <w:i/>
          <w:iCs/>
          <w:szCs w:val="24"/>
        </w:rPr>
        <w:t>.</w:t>
      </w:r>
    </w:p>
    <w:p w:rsidR="004A003E" w:rsidRPr="00A35B21" w:rsidRDefault="004A003E" w:rsidP="00A35B21">
      <w:pPr>
        <w:pStyle w:val="a3"/>
        <w:ind w:left="-426" w:firstLine="426"/>
        <w:jc w:val="both"/>
        <w:rPr>
          <w:szCs w:val="24"/>
        </w:rPr>
      </w:pPr>
      <w:r w:rsidRPr="00A35B21">
        <w:rPr>
          <w:szCs w:val="24"/>
        </w:rPr>
        <w:t xml:space="preserve">Программа призвана способствовать формированию у младших школьников культуры безопасности жизнедеятельности. </w:t>
      </w:r>
    </w:p>
    <w:p w:rsidR="004A003E" w:rsidRPr="00A35B21" w:rsidRDefault="004A003E" w:rsidP="00A35B21">
      <w:pPr>
        <w:pStyle w:val="a3"/>
        <w:ind w:left="-426" w:firstLine="426"/>
        <w:jc w:val="both"/>
        <w:rPr>
          <w:i/>
          <w:szCs w:val="24"/>
        </w:rPr>
      </w:pPr>
    </w:p>
    <w:tbl>
      <w:tblPr>
        <w:tblW w:w="10028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4905"/>
      </w:tblGrid>
      <w:tr w:rsidR="004A003E" w:rsidRPr="00A35B21" w:rsidTr="00481723">
        <w:tc>
          <w:tcPr>
            <w:tcW w:w="5123" w:type="dxa"/>
          </w:tcPr>
          <w:p w:rsidR="004A003E" w:rsidRPr="00A35B21" w:rsidRDefault="004A003E" w:rsidP="00A35B21">
            <w:pPr>
              <w:pStyle w:val="a3"/>
              <w:ind w:left="-426" w:firstLine="426"/>
              <w:jc w:val="both"/>
              <w:rPr>
                <w:i/>
                <w:szCs w:val="24"/>
              </w:rPr>
            </w:pPr>
            <w:r w:rsidRPr="00A35B21">
              <w:rPr>
                <w:i/>
                <w:szCs w:val="24"/>
              </w:rPr>
              <w:t>Знать</w:t>
            </w:r>
          </w:p>
        </w:tc>
        <w:tc>
          <w:tcPr>
            <w:tcW w:w="4905" w:type="dxa"/>
          </w:tcPr>
          <w:p w:rsidR="004A003E" w:rsidRPr="00A35B21" w:rsidRDefault="004A003E" w:rsidP="00A35B21">
            <w:pPr>
              <w:pStyle w:val="a3"/>
              <w:ind w:left="-426" w:firstLine="426"/>
              <w:jc w:val="both"/>
              <w:rPr>
                <w:i/>
                <w:szCs w:val="24"/>
              </w:rPr>
            </w:pPr>
            <w:r w:rsidRPr="00A35B21">
              <w:rPr>
                <w:i/>
                <w:szCs w:val="24"/>
              </w:rPr>
              <w:t>Уметь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правила дородного движения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пользоваться правилами дорожного движения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сигналы светофора и жесты регулировщика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переходить проезжую часть, пользуясь сигналами светофора или регулировщика движения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правила пользования общественным транспортом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 xml:space="preserve">- знать наиболее значимые дорожные знаки, </w:t>
            </w:r>
            <w:r w:rsidRPr="00A35B21">
              <w:rPr>
                <w:szCs w:val="24"/>
              </w:rPr>
              <w:lastRenderedPageBreak/>
              <w:t>разметки проезжей части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lastRenderedPageBreak/>
              <w:t xml:space="preserve">- переходить проезжую часть, пользуясь </w:t>
            </w:r>
            <w:r w:rsidRPr="00A35B21">
              <w:rPr>
                <w:szCs w:val="24"/>
              </w:rPr>
              <w:lastRenderedPageBreak/>
              <w:t>дорожной разметкой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lastRenderedPageBreak/>
              <w:t xml:space="preserve">- наиболее безопасные места для движения пешехода и перехода проезжей части 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выбирать наиболее безопасные места для перехода проезжей части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правила передвижения пешехода при отсутствии пешеходных дорожек и тротуаров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 xml:space="preserve">- передвигаться по улице при отсутствии пешеходных дорожек и тротуаров </w:t>
            </w: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 xml:space="preserve">- </w:t>
            </w:r>
            <w:proofErr w:type="gramStart"/>
            <w:r w:rsidRPr="00A35B21">
              <w:rPr>
                <w:szCs w:val="24"/>
              </w:rPr>
              <w:t>места</w:t>
            </w:r>
            <w:proofErr w:type="gramEnd"/>
            <w:r w:rsidRPr="00A35B21">
              <w:rPr>
                <w:szCs w:val="24"/>
              </w:rPr>
              <w:t xml:space="preserve"> предназначенные для игр и катания на велосипеде и роликовых коньках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</w:p>
        </w:tc>
      </w:tr>
      <w:tr w:rsidR="004A003E" w:rsidRPr="00A35B21" w:rsidTr="00481723">
        <w:tc>
          <w:tcPr>
            <w:tcW w:w="5123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о последствиях неконтролируемого поведения на проезжей части и нарушениях правил дорожного движения</w:t>
            </w:r>
          </w:p>
        </w:tc>
        <w:tc>
          <w:tcPr>
            <w:tcW w:w="4905" w:type="dxa"/>
          </w:tcPr>
          <w:p w:rsidR="004A003E" w:rsidRPr="00A35B21" w:rsidRDefault="004A003E" w:rsidP="00116F35">
            <w:pPr>
              <w:pStyle w:val="a3"/>
              <w:jc w:val="both"/>
              <w:rPr>
                <w:szCs w:val="24"/>
              </w:rPr>
            </w:pPr>
            <w:r w:rsidRPr="00A35B21">
              <w:rPr>
                <w:szCs w:val="24"/>
              </w:rPr>
              <w:t>- уметь предвидеть результаты неконтролируемого поведения и нарушения правил дорожного движения на улице</w:t>
            </w:r>
          </w:p>
        </w:tc>
      </w:tr>
    </w:tbl>
    <w:p w:rsidR="006A6D96" w:rsidRPr="00A35B21" w:rsidRDefault="006A6D96" w:rsidP="00A35B21">
      <w:pPr>
        <w:pStyle w:val="a3"/>
        <w:ind w:left="-426" w:firstLine="426"/>
        <w:jc w:val="both"/>
        <w:rPr>
          <w:szCs w:val="24"/>
        </w:rPr>
      </w:pPr>
    </w:p>
    <w:p w:rsidR="004A003E" w:rsidRPr="00A35B21" w:rsidRDefault="004A003E" w:rsidP="006518F9">
      <w:pPr>
        <w:jc w:val="center"/>
      </w:pPr>
      <w:r w:rsidRPr="00A35B21">
        <w:rPr>
          <w:rFonts w:eastAsiaTheme="minorHAnsi"/>
          <w:b/>
          <w:bCs/>
          <w:color w:val="191919"/>
          <w:lang w:eastAsia="en-US"/>
        </w:rPr>
        <w:t>Содержание программы</w:t>
      </w:r>
    </w:p>
    <w:p w:rsidR="004A003E" w:rsidRPr="006518F9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6518F9">
        <w:rPr>
          <w:rFonts w:eastAsiaTheme="minorHAnsi"/>
          <w:b/>
          <w:bCs/>
          <w:color w:val="191919"/>
          <w:lang w:eastAsia="en-US"/>
        </w:rPr>
        <w:t>1 класс (33часа)</w:t>
      </w:r>
    </w:p>
    <w:p w:rsidR="004A003E" w:rsidRPr="006518F9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6518F9">
        <w:rPr>
          <w:rFonts w:eastAsiaTheme="minorHAnsi"/>
          <w:b/>
          <w:bCs/>
          <w:color w:val="191919"/>
          <w:lang w:eastAsia="en-US"/>
        </w:rPr>
        <w:t>Ориентировка в окружающем мире</w:t>
      </w:r>
      <w:r w:rsidR="005D6EB4">
        <w:rPr>
          <w:rFonts w:eastAsiaTheme="minorHAnsi"/>
          <w:b/>
          <w:bCs/>
          <w:color w:val="191919"/>
          <w:lang w:eastAsia="en-US"/>
        </w:rPr>
        <w:t xml:space="preserve"> (12 часов)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Форма предметов окружающего мира (треугольник, круг, квадрат).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Цвет (цветовые оттенки) предметов (сравнение, называние, классификация).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 xml:space="preserve">Пространственные положения и взаимоотношения объектов окружающего мира (близко-далеко; рядом, </w:t>
      </w:r>
      <w:proofErr w:type="gramStart"/>
      <w:r w:rsidRPr="00A35B21">
        <w:rPr>
          <w:rFonts w:eastAsiaTheme="minorHAnsi"/>
          <w:color w:val="191919"/>
          <w:lang w:eastAsia="en-US"/>
        </w:rPr>
        <w:t>около</w:t>
      </w:r>
      <w:proofErr w:type="gramEnd"/>
      <w:r w:rsidRPr="00A35B21">
        <w:rPr>
          <w:rFonts w:eastAsiaTheme="minorHAnsi"/>
          <w:color w:val="191919"/>
          <w:lang w:eastAsia="en-US"/>
        </w:rPr>
        <w:t>; за; перед; ближе-дальше).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запрещающих знаков: «движение пешеходов запрещено», «движение на велосипеде запрещено».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Адрес местожительства, название ближайших улиц и их особенности. Дорога от дома до школы (кинотеатра, парка, магазина и пр.).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Транспорт. Наземный, подземный, воздушный, водный (узнавание называние, различение). Транспортное средство. Участники дорожного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движения: водитель, пассажир, пешеход (узнавание, называние, особенности поведения).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пешеход</w:t>
      </w:r>
      <w:r w:rsidR="005D6EB4">
        <w:rPr>
          <w:rFonts w:eastAsiaTheme="minorHAnsi"/>
          <w:b/>
          <w:bCs/>
          <w:color w:val="191919"/>
          <w:lang w:eastAsia="en-US"/>
        </w:rPr>
        <w:t xml:space="preserve"> (13 часов)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proofErr w:type="gramStart"/>
      <w:r w:rsidRPr="00A35B21">
        <w:rPr>
          <w:rFonts w:eastAsiaTheme="minorHAnsi"/>
          <w:color w:val="191919"/>
          <w:lang w:eastAsia="en-US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(троллейбуса)», «место остановки трамвая» (название, назначение, внешние признаки).</w:t>
      </w:r>
      <w:proofErr w:type="gramEnd"/>
      <w:r w:rsidRPr="00A35B21">
        <w:rPr>
          <w:rFonts w:eastAsiaTheme="minorHAnsi"/>
          <w:color w:val="191919"/>
          <w:lang w:eastAsia="en-US"/>
        </w:rPr>
        <w:t xml:space="preserve"> Особенности поведения, определяемые тем или иным знаком </w:t>
      </w:r>
      <w:r w:rsidR="00F56CAC">
        <w:rPr>
          <w:rFonts w:eastAsiaTheme="minorHAnsi"/>
          <w:color w:val="191919"/>
          <w:lang w:eastAsia="en-US"/>
        </w:rPr>
        <w:t>П</w:t>
      </w:r>
      <w:r w:rsidRPr="00A35B21">
        <w:rPr>
          <w:rFonts w:eastAsiaTheme="minorHAnsi"/>
          <w:color w:val="191919"/>
          <w:lang w:eastAsia="en-US"/>
        </w:rPr>
        <w:t>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пассажир</w:t>
      </w:r>
      <w:r w:rsidR="005D6EB4">
        <w:rPr>
          <w:rFonts w:eastAsiaTheme="minorHAnsi"/>
          <w:b/>
          <w:bCs/>
          <w:color w:val="191919"/>
          <w:lang w:eastAsia="en-US"/>
        </w:rPr>
        <w:t xml:space="preserve"> (8 часов)</w:t>
      </w:r>
    </w:p>
    <w:p w:rsidR="00F56CAC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Правила поездки в транспортном средстве: не отвлекать водителя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разговорами; не задерживаться у входа и выхода; вести себя спокойно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 xml:space="preserve">и сдержанно, не высовываться 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из окна.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191919"/>
          <w:lang w:eastAsia="en-US"/>
        </w:rPr>
      </w:pPr>
      <w:r w:rsidRPr="00A35B21">
        <w:rPr>
          <w:rFonts w:eastAsiaTheme="minorHAnsi"/>
          <w:b/>
          <w:bCs/>
          <w:i/>
          <w:iCs/>
          <w:color w:val="191919"/>
          <w:lang w:eastAsia="en-US"/>
        </w:rPr>
        <w:t>Универсальные учебные действия: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1. </w:t>
      </w:r>
      <w:r w:rsidRPr="00A35B21">
        <w:rPr>
          <w:rFonts w:eastAsiaTheme="minorHAnsi"/>
          <w:i/>
          <w:iCs/>
          <w:color w:val="191919"/>
          <w:lang w:eastAsia="en-US"/>
        </w:rPr>
        <w:t>Ориентирование и поведение в окружающей среде: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определять форму предметов окружающего мира (треугольник,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круг, квадрат);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сравнивать цвет предметов, группировать их по цветовым оттенкам;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— определять пространственные положения и взаимоотношения объектов окружающего мира (близко-далеко; рядом, </w:t>
      </w:r>
      <w:proofErr w:type="gramStart"/>
      <w:r w:rsidRPr="00A35B21">
        <w:rPr>
          <w:rFonts w:eastAsiaTheme="minorHAnsi"/>
          <w:color w:val="191919"/>
          <w:lang w:eastAsia="en-US"/>
        </w:rPr>
        <w:t>около</w:t>
      </w:r>
      <w:proofErr w:type="gramEnd"/>
      <w:r w:rsidRPr="00A35B21">
        <w:rPr>
          <w:rFonts w:eastAsiaTheme="minorHAnsi"/>
          <w:color w:val="191919"/>
          <w:lang w:eastAsia="en-US"/>
        </w:rPr>
        <w:t>; за; перед; ближе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-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дальше и др.); сравнивать предметы, находящиеся в разных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пространственных положениях;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объяснять свой путь от дома до школы;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определять свое положение на местности по отношению к важным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 xml:space="preserve">объектам (близко-далеко от дома, школы, рядом со школой, домом, недалеко </w:t>
      </w:r>
      <w:proofErr w:type="gramStart"/>
      <w:r w:rsidRPr="00A35B21">
        <w:rPr>
          <w:rFonts w:eastAsiaTheme="minorHAnsi"/>
          <w:color w:val="191919"/>
          <w:lang w:eastAsia="en-US"/>
        </w:rPr>
        <w:t>от</w:t>
      </w:r>
      <w:proofErr w:type="gramEnd"/>
      <w:r w:rsidRPr="00A35B21">
        <w:rPr>
          <w:rFonts w:eastAsiaTheme="minorHAnsi"/>
          <w:color w:val="191919"/>
          <w:lang w:eastAsia="en-US"/>
        </w:rPr>
        <w:t>…).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2. </w:t>
      </w:r>
      <w:r w:rsidRPr="00A35B21">
        <w:rPr>
          <w:rFonts w:eastAsiaTheme="minorHAnsi"/>
          <w:i/>
          <w:iCs/>
          <w:color w:val="191919"/>
          <w:lang w:eastAsia="en-US"/>
        </w:rPr>
        <w:t>Умения, определяющие безопасное поведение в условиях дорожного движения: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выделять из многообразия объектов транспортное средство;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lastRenderedPageBreak/>
        <w:t>— выделять среди объектов окружающей среды знаки дорожного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движения (изученные), узнавать их, знать назначение (отвечать на вопрос «что обозначает этот знак?»);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различать цвет и форму запрещающих знаков;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различать и объяснять сигналы светофора, действовать в соответствии с ними;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находить места переходов по дорожным знакам (подземный, наземный переходы);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различать сигналы светофора и объяснять их значение;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группировать транспортные средства по видам: наземный, подземный, водный, воздушный.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2 класс (34часа)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Ориентировка в окружающем мире (1</w:t>
      </w:r>
      <w:r w:rsidR="005D6EB4">
        <w:rPr>
          <w:rFonts w:eastAsiaTheme="minorHAnsi"/>
          <w:b/>
          <w:bCs/>
          <w:color w:val="191919"/>
          <w:lang w:eastAsia="en-US"/>
        </w:rPr>
        <w:t xml:space="preserve">2 </w:t>
      </w:r>
      <w:r w:rsidRPr="00A35B21">
        <w:rPr>
          <w:rFonts w:eastAsiaTheme="minorHAnsi"/>
          <w:b/>
          <w:bCs/>
          <w:color w:val="191919"/>
          <w:lang w:eastAsia="en-US"/>
        </w:rPr>
        <w:t>часов)</w:t>
      </w:r>
    </w:p>
    <w:p w:rsidR="004A003E" w:rsidRPr="00A35B21" w:rsidRDefault="004A003E" w:rsidP="00A35B2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Предметы и их положение в пространстве: определение, сравнение,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объяснение соотношений с использованием соответствующей терминологии (близко-ближе, далеко-дальше, рядом, перед, за и т.д.).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Скорость движения объекта (быстро, медленно, очень быстро). Особенности пространственного положения предмета (транспортного средства) при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разной скорости движения по отношению к другим предметам и участникам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дорожного движения (</w:t>
      </w:r>
      <w:proofErr w:type="gramStart"/>
      <w:r w:rsidRPr="00A35B21">
        <w:rPr>
          <w:rFonts w:eastAsiaTheme="minorHAnsi"/>
          <w:color w:val="191919"/>
          <w:lang w:eastAsia="en-US"/>
        </w:rPr>
        <w:t>далеко-близко</w:t>
      </w:r>
      <w:proofErr w:type="gramEnd"/>
      <w:r w:rsidRPr="00A35B21">
        <w:rPr>
          <w:rFonts w:eastAsiaTheme="minorHAnsi"/>
          <w:color w:val="191919"/>
          <w:lang w:eastAsia="en-US"/>
        </w:rPr>
        <w:t>; медленно-быстро, рядом, около).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Транспорт стоящий, двигающийся, подающий сигналы поворота.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троллейбус, трамвай). Маршрут (определение на рисунках,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моделирование). Гужевой транспорт.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Населенный пункт как территория, застроенная домами: город, село,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поселок, деревня. Знание своего района как условие безопасного передвижения.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Дорога. Состояние дороги (асфальт, грунт). Практическое определение времени, которое может быть затрачено на переход дороги.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Опасность и безопасность на дорогах. Причины возникновения опасностей. Безопасные маршруты движения (установление, определение по рисункам и личным наблюдениям).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пешеход (1</w:t>
      </w:r>
      <w:r w:rsidR="005D6EB4">
        <w:rPr>
          <w:rFonts w:eastAsiaTheme="minorHAnsi"/>
          <w:b/>
          <w:bCs/>
          <w:color w:val="191919"/>
          <w:lang w:eastAsia="en-US"/>
        </w:rPr>
        <w:t>3</w:t>
      </w:r>
      <w:r w:rsidRPr="00A35B21">
        <w:rPr>
          <w:rFonts w:eastAsiaTheme="minorHAnsi"/>
          <w:b/>
          <w:bCs/>
          <w:color w:val="191919"/>
          <w:lang w:eastAsia="en-US"/>
        </w:rPr>
        <w:t xml:space="preserve"> часов)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«дети»,«движение прямо, направо, налево…». Значение конкретного знака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 xml:space="preserve">(в значении, приближенном к </w:t>
      </w:r>
      <w:proofErr w:type="gramStart"/>
      <w:r w:rsidRPr="00A35B21">
        <w:rPr>
          <w:rFonts w:eastAsiaTheme="minorHAnsi"/>
          <w:color w:val="191919"/>
          <w:lang w:eastAsia="en-US"/>
        </w:rPr>
        <w:t>установленному</w:t>
      </w:r>
      <w:proofErr w:type="gramEnd"/>
      <w:r w:rsidRPr="00A35B21">
        <w:rPr>
          <w:rFonts w:eastAsiaTheme="minorHAnsi"/>
          <w:color w:val="191919"/>
          <w:lang w:eastAsia="en-US"/>
        </w:rPr>
        <w:t xml:space="preserve"> в ПДД). Цвет и форма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предупреждающих и запрещающих знаков.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Правила поведения на остановке маршрутного транспортного средства.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– пассажир (</w:t>
      </w:r>
      <w:r w:rsidR="005D6EB4">
        <w:rPr>
          <w:rFonts w:eastAsiaTheme="minorHAnsi"/>
          <w:b/>
          <w:bCs/>
          <w:color w:val="191919"/>
          <w:lang w:eastAsia="en-US"/>
        </w:rPr>
        <w:t>9</w:t>
      </w:r>
      <w:r w:rsidRPr="00A35B21">
        <w:rPr>
          <w:rFonts w:eastAsiaTheme="minorHAnsi"/>
          <w:b/>
          <w:bCs/>
          <w:color w:val="191919"/>
          <w:lang w:eastAsia="en-US"/>
        </w:rPr>
        <w:t xml:space="preserve"> часов)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В легковом автомобиле пристегиваться ремнями безопасности. На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первом сидении ребенок ехать не может. Из машины выходить можно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только со стороны тротуара или обочины. Не открывать двери автомобиля на ходу, не высовываться из окна.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191919"/>
          <w:lang w:eastAsia="en-US"/>
        </w:rPr>
      </w:pPr>
      <w:r w:rsidRPr="00A35B21">
        <w:rPr>
          <w:rFonts w:eastAsiaTheme="minorHAnsi"/>
          <w:b/>
          <w:bCs/>
          <w:i/>
          <w:iCs/>
          <w:color w:val="191919"/>
          <w:lang w:eastAsia="en-US"/>
        </w:rPr>
        <w:t>Универсальные учебные действия: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1. </w:t>
      </w:r>
      <w:r w:rsidRPr="00A35B21">
        <w:rPr>
          <w:rFonts w:eastAsiaTheme="minorHAnsi"/>
          <w:i/>
          <w:iCs/>
          <w:color w:val="191919"/>
          <w:lang w:eastAsia="en-US"/>
        </w:rPr>
        <w:t>Ориентирование и поведение в окружающей среде: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сравнивать предметы по их положению в пространстве;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определять направление движения объекта и свое пространственное положение по отношению к нему;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соотносить скорость движения с положением объекта в пространстве (</w:t>
      </w:r>
      <w:proofErr w:type="gramStart"/>
      <w:r w:rsidRPr="00A35B21">
        <w:rPr>
          <w:rFonts w:eastAsiaTheme="minorHAnsi"/>
          <w:color w:val="191919"/>
          <w:lang w:eastAsia="en-US"/>
        </w:rPr>
        <w:t>далеко-медленно</w:t>
      </w:r>
      <w:proofErr w:type="gramEnd"/>
      <w:r w:rsidRPr="00A35B21">
        <w:rPr>
          <w:rFonts w:eastAsiaTheme="minorHAnsi"/>
          <w:color w:val="191919"/>
          <w:lang w:eastAsia="en-US"/>
        </w:rPr>
        <w:t>; близко-быстро); различать скорости перемещения разных объектов, отвечать на вопрос: «Кто (что) быстрее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(медленнее)?»;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самостоятельно строить и перестраивать (в игровых и учебных ситуациях) пространственные взаимоотношения предметов (близко-далеко, ближе-дальше, рядом, около и пр.);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различать, сравнивать, группировать общественный и личный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транспорт.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2. </w:t>
      </w:r>
      <w:r w:rsidRPr="00A35B21">
        <w:rPr>
          <w:rFonts w:eastAsiaTheme="minorHAnsi"/>
          <w:i/>
          <w:iCs/>
          <w:color w:val="191919"/>
          <w:lang w:eastAsia="en-US"/>
        </w:rPr>
        <w:t>Умения, определяющие безопасное поведение в условиях дорожного движения: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определять геометрическую форму знаков дорожного движения,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lastRenderedPageBreak/>
        <w:t>группировать знаки по цвету и геометрической форме (запрещающие,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предписывающие знаки);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ориентироваться в скорости приближающегося транспортного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средства (быстро, медленно);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выделять среди объектов окружающей среды знаки дорожного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движения (изученные), необходимые для правильной ориентировки на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дороге и улице; называть их, объяснять назначение и соотносить с особенностями своего поведения;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различать цвет и форму предупреждающих и запрещающих знаков (изученных);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в учебных ситуациях оценивать наличие опасности, коллективно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определять причину ее возникновения; выбирать безопасные маршруты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(по рисункам и личным наблюдениям); отвечать на вопрос «Опасна или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не опасна эта ситуация, правильно ли поступают ее участники?»;</w:t>
      </w:r>
    </w:p>
    <w:p w:rsidR="00F56CAC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— объяснять значение конкретного знака (в значении, приближенном к установленному 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в ПДД);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различать транспорт стоящий, двигающийся, подающий сигналы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поворота;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оценивать состояние дороги (асфальт, грунт) и время, которое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может быть затрачено на переход дороги;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группировать транспортные средства по принадлежности к группам «общественный», «личный».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3 класс (34часа)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Ориентировка в окружающем мире(17 часов)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Пространственные положения транспортных сре</w:t>
      </w:r>
      <w:proofErr w:type="gramStart"/>
      <w:r w:rsidRPr="00A35B21">
        <w:rPr>
          <w:rFonts w:eastAsiaTheme="minorHAnsi"/>
          <w:color w:val="191919"/>
          <w:lang w:eastAsia="en-US"/>
        </w:rPr>
        <w:t>дств в р</w:t>
      </w:r>
      <w:proofErr w:type="gramEnd"/>
      <w:r w:rsidRPr="00A35B21">
        <w:rPr>
          <w:rFonts w:eastAsiaTheme="minorHAnsi"/>
          <w:color w:val="191919"/>
          <w:lang w:eastAsia="en-US"/>
        </w:rPr>
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Оценивание дорожных ситуаций: расс</w:t>
      </w:r>
      <w:r w:rsidR="00F56CAC">
        <w:rPr>
          <w:rFonts w:eastAsiaTheme="minorHAnsi"/>
          <w:color w:val="191919"/>
          <w:lang w:eastAsia="en-US"/>
        </w:rPr>
        <w:t>тояние до приближающегося транс</w:t>
      </w:r>
      <w:r w:rsidRPr="00A35B21">
        <w:rPr>
          <w:rFonts w:eastAsiaTheme="minorHAnsi"/>
          <w:color w:val="191919"/>
          <w:lang w:eastAsia="en-US"/>
        </w:rPr>
        <w:t>порта и его скорость (мчится, стремительно приближается, едет с небольшой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="00A35B21" w:rsidRPr="00A35B21">
        <w:rPr>
          <w:rFonts w:eastAsiaTheme="minorHAnsi"/>
          <w:color w:val="191919"/>
          <w:lang w:eastAsia="en-US"/>
        </w:rPr>
        <w:t>скоростью, небыстро</w:t>
      </w:r>
      <w:r w:rsidRPr="00A35B21">
        <w:rPr>
          <w:rFonts w:eastAsiaTheme="minorHAnsi"/>
          <w:color w:val="191919"/>
          <w:lang w:eastAsia="en-US"/>
        </w:rPr>
        <w:t xml:space="preserve">, дает сигналы поворота или остановки). </w:t>
      </w:r>
      <w:proofErr w:type="gramStart"/>
      <w:r w:rsidRPr="00A35B21">
        <w:rPr>
          <w:rFonts w:eastAsiaTheme="minorHAnsi"/>
          <w:color w:val="191919"/>
          <w:lang w:eastAsia="en-US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Сигналы транспортного средства в</w:t>
      </w:r>
      <w:r w:rsidR="00F56CAC">
        <w:rPr>
          <w:rFonts w:eastAsiaTheme="minorHAnsi"/>
          <w:color w:val="191919"/>
          <w:lang w:eastAsia="en-US"/>
        </w:rPr>
        <w:t xml:space="preserve"> начале движения и изменении на</w:t>
      </w:r>
      <w:r w:rsidRPr="00A35B21">
        <w:rPr>
          <w:rFonts w:eastAsiaTheme="minorHAnsi"/>
          <w:color w:val="191919"/>
          <w:lang w:eastAsia="en-US"/>
        </w:rPr>
        <w:t>правления движения (поворот, задний ход), правила поведения пешехода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в соответствии с ними.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пешеход (10часов)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обочина,разделительная полоса. Правостороннее движение.Перекресток — место пересечения, примыкания или разветвлениядорог. Разные виды перекрестков (четырехсторонний, трехсторонний,круговой). Регулируемый перекресток. Светофоры с дополнительнымисекциями. Правила поведения пешехода в соответствии с направлениемдвижения стрелок дополнительных секций светофора. Регулировщик,особенности его внешнего вида (форма, отличительные знаки, жезл,диск). Поведение пешехода в зависимости от сигналов регулировщика.Дорожные опасности: правила перехода дороги на нерегулируемомучастке дороги (где нет пешеходных переходов и перекрестков). Правиладвижения в темное время суток.Правила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Запрещающие знаки:«движение на велосипедах запрещено». Предписывающие знаки: «велосипедная дорожка». Знаки для водителей, которые должны знать пешеходы: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«дорога с односторонним движением», «жилая зона», «конец жилой зоны».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пассажир (7часов)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Выходить из транспортного средства на проезжую часть только в том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 xml:space="preserve">случае, если </w:t>
      </w:r>
      <w:proofErr w:type="gramStart"/>
      <w:r w:rsidRPr="00A35B21">
        <w:rPr>
          <w:rFonts w:eastAsiaTheme="minorHAnsi"/>
          <w:color w:val="191919"/>
          <w:lang w:eastAsia="en-US"/>
        </w:rPr>
        <w:t>нет опасности и не создаются</w:t>
      </w:r>
      <w:proofErr w:type="gramEnd"/>
      <w:r w:rsidRPr="00A35B21">
        <w:rPr>
          <w:rFonts w:eastAsiaTheme="minorHAnsi"/>
          <w:color w:val="191919"/>
          <w:lang w:eastAsia="en-US"/>
        </w:rPr>
        <w:t xml:space="preserve"> помехи для других участников движения.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191919"/>
          <w:lang w:eastAsia="en-US"/>
        </w:rPr>
      </w:pPr>
      <w:r w:rsidRPr="00A35B21">
        <w:rPr>
          <w:rFonts w:eastAsiaTheme="minorHAnsi"/>
          <w:b/>
          <w:bCs/>
          <w:i/>
          <w:iCs/>
          <w:color w:val="191919"/>
          <w:lang w:eastAsia="en-US"/>
        </w:rPr>
        <w:t>Универсальные учебные действия: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1. </w:t>
      </w:r>
      <w:r w:rsidRPr="00A35B21">
        <w:rPr>
          <w:rFonts w:eastAsiaTheme="minorHAnsi"/>
          <w:i/>
          <w:iCs/>
          <w:color w:val="191919"/>
          <w:lang w:eastAsia="en-US"/>
        </w:rPr>
        <w:t>Ориентирование и поведение в окружающей среде: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proofErr w:type="gramStart"/>
      <w:r w:rsidRPr="00A35B21">
        <w:rPr>
          <w:rFonts w:eastAsiaTheme="minorHAnsi"/>
          <w:color w:val="191919"/>
          <w:lang w:eastAsia="en-US"/>
        </w:rPr>
        <w:lastRenderedPageBreak/>
        <w:t>— определять «на глаз» расстояние до объекта (близко, далеко,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рядом, несколько метров, несколько шагов);</w:t>
      </w:r>
      <w:proofErr w:type="gramEnd"/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proofErr w:type="gramStart"/>
      <w:r w:rsidRPr="00A35B21">
        <w:rPr>
          <w:rFonts w:eastAsiaTheme="minorHAnsi"/>
          <w:color w:val="191919"/>
          <w:lang w:eastAsia="en-US"/>
        </w:rPr>
        <w:t>— определять «на глаз» особенности движения и скорость передвижения объекта (передвигается спокойно, быстро, медленно, неуверенно,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тормозит, останавливается, набирает скорость)</w:t>
      </w:r>
      <w:proofErr w:type="gramEnd"/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2. </w:t>
      </w:r>
      <w:r w:rsidRPr="00A35B21">
        <w:rPr>
          <w:rFonts w:eastAsiaTheme="minorHAnsi"/>
          <w:i/>
          <w:iCs/>
          <w:color w:val="191919"/>
          <w:lang w:eastAsia="en-US"/>
        </w:rPr>
        <w:t>Умения, определяющие безопасное поведение в условиях дорожного движения: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выделять в окружающей среде знаки дорожного движения, кратко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характеризовать их, соотносить с разными формами поведения;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находить на рисунках и схемах части дороги; строить графическую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модель дороги, означать ее части;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находить и исправлять ошибки в графическом изображении дорожной ситуации;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объяснять правила передвижения в соответствии со знаками дорожного движения;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выполнять изученные правила движения по дорогам и улицам (в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игровых и учебных ситуациях, а также в реальной жизни);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самостоятельно выбирать маршруты безопасного движения от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дома до школы (библиотеки, кинотеатра, магазина).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4 класс (34часа)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Ориентировка в окружающем мире</w:t>
      </w:r>
      <w:r w:rsidR="00E56F53">
        <w:rPr>
          <w:rFonts w:eastAsiaTheme="minorHAnsi"/>
          <w:b/>
          <w:bCs/>
          <w:color w:val="191919"/>
          <w:lang w:eastAsia="en-US"/>
        </w:rPr>
        <w:t>(</w:t>
      </w:r>
      <w:r w:rsidR="005D6EB4">
        <w:rPr>
          <w:rFonts w:eastAsiaTheme="minorHAnsi"/>
          <w:b/>
          <w:bCs/>
          <w:color w:val="191919"/>
          <w:lang w:eastAsia="en-US"/>
        </w:rPr>
        <w:t>4 часа</w:t>
      </w:r>
      <w:r w:rsidR="00E56F53">
        <w:rPr>
          <w:rFonts w:eastAsiaTheme="minorHAnsi"/>
          <w:b/>
          <w:bCs/>
          <w:color w:val="191919"/>
          <w:lang w:eastAsia="en-US"/>
        </w:rPr>
        <w:t>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Погодные условия, особенности тормозного пути транспорта при разных дорожных условиях.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Разнообразие транспортных средств. Краткие сведения об истории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создания разных транспортных средств. Транспорт будущего.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пешеход (</w:t>
      </w:r>
      <w:r w:rsidR="00E56F53">
        <w:rPr>
          <w:rFonts w:eastAsiaTheme="minorHAnsi"/>
          <w:b/>
          <w:bCs/>
          <w:color w:val="191919"/>
          <w:lang w:eastAsia="en-US"/>
        </w:rPr>
        <w:t xml:space="preserve">10 </w:t>
      </w:r>
      <w:r w:rsidRPr="00A35B21">
        <w:rPr>
          <w:rFonts w:eastAsiaTheme="minorHAnsi"/>
          <w:b/>
          <w:bCs/>
          <w:color w:val="191919"/>
          <w:lang w:eastAsia="en-US"/>
        </w:rPr>
        <w:t>часов)</w:t>
      </w:r>
    </w:p>
    <w:p w:rsidR="004A003E" w:rsidRPr="00A35B21" w:rsidRDefault="004A003E" w:rsidP="00F56C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Дорога. Автомагистраль. Главная д</w:t>
      </w:r>
      <w:r w:rsidR="00F56CAC">
        <w:rPr>
          <w:rFonts w:eastAsiaTheme="minorHAnsi"/>
          <w:color w:val="191919"/>
          <w:lang w:eastAsia="en-US"/>
        </w:rPr>
        <w:t>орога. Знаки главной дороги. По</w:t>
      </w:r>
      <w:r w:rsidRPr="00A35B21">
        <w:rPr>
          <w:rFonts w:eastAsiaTheme="minorHAnsi"/>
          <w:color w:val="191919"/>
          <w:lang w:eastAsia="en-US"/>
        </w:rPr>
        <w:t>ведение пешехода при приближении к главной дороге. Тупик. Дорожное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754DC8" w:rsidRDefault="00754DC8" w:rsidP="00754DC8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754DC8">
        <w:rPr>
          <w:rFonts w:eastAsiaTheme="minorHAnsi"/>
          <w:b/>
          <w:color w:val="191919"/>
          <w:lang w:eastAsia="en-US"/>
        </w:rPr>
        <w:t>Дорожные знаки (4 часа)</w:t>
      </w:r>
      <w:r w:rsidRPr="00754DC8">
        <w:rPr>
          <w:rFonts w:eastAsiaTheme="minorHAnsi"/>
          <w:color w:val="191919"/>
          <w:lang w:eastAsia="en-US"/>
        </w:rPr>
        <w:t xml:space="preserve"> </w:t>
      </w:r>
    </w:p>
    <w:p w:rsidR="00754DC8" w:rsidRDefault="00754DC8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  <w:r w:rsidR="00F56CAC">
        <w:rPr>
          <w:rFonts w:eastAsiaTheme="minorHAnsi"/>
          <w:color w:val="191919"/>
          <w:lang w:eastAsia="en-US"/>
        </w:rPr>
        <w:t xml:space="preserve"> </w:t>
      </w:r>
      <w:r w:rsidR="004A003E" w:rsidRPr="00A35B21">
        <w:rPr>
          <w:rFonts w:eastAsiaTheme="minorHAnsi"/>
          <w:color w:val="191919"/>
          <w:lang w:eastAsia="en-US"/>
        </w:rPr>
        <w:t>Запрещающие знаки: «опасность». Знаки особых предписаний: «выезд</w:t>
      </w:r>
      <w:r>
        <w:rPr>
          <w:rFonts w:eastAsiaTheme="minorHAnsi"/>
          <w:color w:val="191919"/>
          <w:lang w:eastAsia="en-US"/>
        </w:rPr>
        <w:t xml:space="preserve"> </w:t>
      </w:r>
      <w:r w:rsidR="004A003E" w:rsidRPr="00A35B21">
        <w:rPr>
          <w:rFonts w:eastAsiaTheme="minorHAnsi"/>
          <w:color w:val="191919"/>
          <w:lang w:eastAsia="en-US"/>
        </w:rPr>
        <w:t>на дорогу с полосой для маршрутных транспортных средств», «начало</w:t>
      </w:r>
      <w:r>
        <w:rPr>
          <w:rFonts w:eastAsiaTheme="minorHAnsi"/>
          <w:color w:val="191919"/>
          <w:lang w:eastAsia="en-US"/>
        </w:rPr>
        <w:t xml:space="preserve"> </w:t>
      </w:r>
      <w:r w:rsidR="004A003E" w:rsidRPr="00A35B21">
        <w:rPr>
          <w:rFonts w:eastAsiaTheme="minorHAnsi"/>
          <w:color w:val="191919"/>
          <w:lang w:eastAsia="en-US"/>
        </w:rPr>
        <w:t>населенного пункта», «конец населенного пункта», «пешеходная зона».</w:t>
      </w:r>
      <w:r>
        <w:rPr>
          <w:rFonts w:eastAsiaTheme="minorHAnsi"/>
          <w:color w:val="191919"/>
          <w:lang w:eastAsia="en-US"/>
        </w:rPr>
        <w:t xml:space="preserve"> </w:t>
      </w:r>
      <w:r w:rsidR="004A003E" w:rsidRPr="00A35B21">
        <w:rPr>
          <w:rFonts w:eastAsiaTheme="minorHAnsi"/>
          <w:color w:val="191919"/>
          <w:lang w:eastAsia="en-US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</w:t>
      </w:r>
      <w:proofErr w:type="gramStart"/>
      <w:r w:rsidR="004A003E" w:rsidRPr="00A35B21">
        <w:rPr>
          <w:rFonts w:eastAsiaTheme="minorHAnsi"/>
          <w:color w:val="191919"/>
          <w:lang w:eastAsia="en-US"/>
        </w:rPr>
        <w:t>.З</w:t>
      </w:r>
      <w:proofErr w:type="gramEnd"/>
      <w:r w:rsidR="004A003E" w:rsidRPr="00A35B21">
        <w:rPr>
          <w:rFonts w:eastAsiaTheme="minorHAnsi"/>
          <w:color w:val="191919"/>
          <w:lang w:eastAsia="en-US"/>
        </w:rPr>
        <w:t>наки сервиса: «пункт первой медицинской помощи», «больница», «телефон», «питьевая вода», «милиция», «туалет».</w:t>
      </w:r>
    </w:p>
    <w:p w:rsidR="00754DC8" w:rsidRPr="00754DC8" w:rsidRDefault="00754DC8" w:rsidP="00A35B21">
      <w:pPr>
        <w:autoSpaceDE w:val="0"/>
        <w:autoSpaceDN w:val="0"/>
        <w:adjustRightInd w:val="0"/>
        <w:jc w:val="both"/>
        <w:rPr>
          <w:rFonts w:eastAsiaTheme="minorHAnsi"/>
          <w:b/>
          <w:color w:val="191919"/>
          <w:lang w:eastAsia="en-US"/>
        </w:rPr>
      </w:pPr>
      <w:r w:rsidRPr="00754DC8">
        <w:rPr>
          <w:rFonts w:eastAsiaTheme="minorHAnsi"/>
          <w:b/>
          <w:color w:val="191919"/>
          <w:lang w:eastAsia="en-US"/>
        </w:rPr>
        <w:t xml:space="preserve">Дорога (6 часов) </w:t>
      </w:r>
    </w:p>
    <w:p w:rsidR="00754DC8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дополнительнымистрелками. 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91919"/>
          <w:lang w:eastAsia="en-US"/>
        </w:rPr>
      </w:pPr>
      <w:r w:rsidRPr="00A35B21">
        <w:rPr>
          <w:rFonts w:eastAsiaTheme="minorHAnsi"/>
          <w:b/>
          <w:bCs/>
          <w:color w:val="191919"/>
          <w:lang w:eastAsia="en-US"/>
        </w:rPr>
        <w:t>Ты — пассажир (</w:t>
      </w:r>
      <w:r w:rsidR="005D6EB4">
        <w:rPr>
          <w:rFonts w:eastAsiaTheme="minorHAnsi"/>
          <w:b/>
          <w:bCs/>
          <w:color w:val="191919"/>
          <w:lang w:eastAsia="en-US"/>
        </w:rPr>
        <w:t>10</w:t>
      </w:r>
      <w:r w:rsidR="00E56F53">
        <w:rPr>
          <w:rFonts w:eastAsiaTheme="minorHAnsi"/>
          <w:b/>
          <w:bCs/>
          <w:color w:val="191919"/>
          <w:lang w:eastAsia="en-US"/>
        </w:rPr>
        <w:t xml:space="preserve"> </w:t>
      </w:r>
      <w:r w:rsidRPr="00A35B21">
        <w:rPr>
          <w:rFonts w:eastAsiaTheme="minorHAnsi"/>
          <w:b/>
          <w:bCs/>
          <w:color w:val="191919"/>
          <w:lang w:eastAsia="en-US"/>
        </w:rPr>
        <w:t>часов)</w:t>
      </w:r>
    </w:p>
    <w:p w:rsidR="00754DC8" w:rsidRPr="00A35B21" w:rsidRDefault="004A003E" w:rsidP="00754DC8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При поездке на грузовом автомобиле с бортами не стоять, не сидеть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на бортах или на грузе, который выше бортов.</w:t>
      </w:r>
      <w:r w:rsidR="00754DC8" w:rsidRPr="00754DC8">
        <w:rPr>
          <w:rFonts w:eastAsiaTheme="minorHAnsi"/>
          <w:color w:val="191919"/>
          <w:lang w:eastAsia="en-US"/>
        </w:rPr>
        <w:t xml:space="preserve"> </w:t>
      </w:r>
      <w:r w:rsidR="00754DC8" w:rsidRPr="00A35B21">
        <w:rPr>
          <w:rFonts w:eastAsiaTheme="minorHAnsi"/>
          <w:color w:val="191919"/>
          <w:lang w:eastAsia="en-US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(недостаточнаявидимость, гололед, маневры автотранспорта).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191919"/>
          <w:lang w:eastAsia="en-US"/>
        </w:rPr>
      </w:pPr>
      <w:r w:rsidRPr="00A35B21">
        <w:rPr>
          <w:rFonts w:eastAsiaTheme="minorHAnsi"/>
          <w:b/>
          <w:bCs/>
          <w:i/>
          <w:iCs/>
          <w:color w:val="191919"/>
          <w:lang w:eastAsia="en-US"/>
        </w:rPr>
        <w:t>Универсальные учебные действия: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lastRenderedPageBreak/>
        <w:t xml:space="preserve">1. </w:t>
      </w:r>
      <w:r w:rsidRPr="00A35B21">
        <w:rPr>
          <w:rFonts w:eastAsiaTheme="minorHAnsi"/>
          <w:i/>
          <w:iCs/>
          <w:color w:val="191919"/>
          <w:lang w:eastAsia="en-US"/>
        </w:rPr>
        <w:t>Ориентирование и поведение в окружающей среде: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характеризовать слова «опасность», «опасный»;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объяснять значение слов «осторожный и неосторожный», «внимательный и невнимательный»,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754DC8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— представлять возможное развертывание ситуации, отвечать на вопрос «что будет, 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если …»;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 xml:space="preserve">2. </w:t>
      </w:r>
      <w:r w:rsidRPr="00A35B21">
        <w:rPr>
          <w:rFonts w:eastAsiaTheme="minorHAnsi"/>
          <w:i/>
          <w:iCs/>
          <w:color w:val="191919"/>
          <w:lang w:eastAsia="en-US"/>
        </w:rPr>
        <w:t>Умения, определяющие безопасное поведение в условиях дорожного движения: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объяснять значение правил дорожного движения;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соотносить знак дорожного движения с конкретной ситуацией на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дороге; находить и исправлять ошибки в схемах и рисунках, раскрывающих разные ситуации дорожного движения;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анализировать погодные условия, знать особенности тормозного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пути транспорта при разных дорожных условиях;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выполнять изученные правила движения по дорогам и улицам (в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игровых и учебных ситуациях, а также в реальной жизни); проводить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игры и учебные ситуации со сверстниками и малышами; разыгрывать различные роли (водитель, пешеход, пассажир), передавать особенности их</w:t>
      </w:r>
      <w:r w:rsidR="00754DC8">
        <w:rPr>
          <w:rFonts w:eastAsiaTheme="minorHAnsi"/>
          <w:color w:val="191919"/>
          <w:lang w:eastAsia="en-US"/>
        </w:rPr>
        <w:t xml:space="preserve"> </w:t>
      </w:r>
      <w:r w:rsidRPr="00A35B21">
        <w:rPr>
          <w:rFonts w:eastAsiaTheme="minorHAnsi"/>
          <w:color w:val="191919"/>
          <w:lang w:eastAsia="en-US"/>
        </w:rPr>
        <w:t>поведения в зависимости от ситуации;</w:t>
      </w:r>
    </w:p>
    <w:p w:rsidR="004A003E" w:rsidRPr="00A35B21" w:rsidRDefault="004A003E" w:rsidP="00A35B21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35B21">
        <w:rPr>
          <w:rFonts w:eastAsiaTheme="minorHAnsi"/>
          <w:color w:val="191919"/>
          <w:lang w:eastAsia="en-US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C2634D" w:rsidRPr="00A35B21" w:rsidRDefault="00C2634D" w:rsidP="00A35B21">
      <w:pPr>
        <w:jc w:val="both"/>
        <w:rPr>
          <w:rStyle w:val="c35"/>
        </w:rPr>
      </w:pPr>
    </w:p>
    <w:p w:rsidR="006F1DAE" w:rsidRPr="00A35B21" w:rsidRDefault="004A003E" w:rsidP="006518F9">
      <w:pPr>
        <w:pStyle w:val="ab"/>
        <w:spacing w:after="0"/>
        <w:ind w:left="-545" w:right="284"/>
        <w:jc w:val="center"/>
        <w:rPr>
          <w:b/>
        </w:rPr>
      </w:pPr>
      <w:r w:rsidRPr="00A35B21">
        <w:rPr>
          <w:b/>
        </w:rPr>
        <w:t>Тематическое планирование</w:t>
      </w:r>
    </w:p>
    <w:p w:rsidR="006F1DAE" w:rsidRPr="00A35B21" w:rsidRDefault="006F1DAE" w:rsidP="00A35B21">
      <w:pPr>
        <w:pStyle w:val="a3"/>
        <w:tabs>
          <w:tab w:val="clear" w:pos="4153"/>
          <w:tab w:val="clear" w:pos="8306"/>
        </w:tabs>
        <w:jc w:val="both"/>
        <w:rPr>
          <w:b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2"/>
        <w:gridCol w:w="4961"/>
        <w:gridCol w:w="1417"/>
        <w:gridCol w:w="1418"/>
        <w:gridCol w:w="1417"/>
      </w:tblGrid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  <w:vMerge w:val="restart"/>
          </w:tcPr>
          <w:p w:rsidR="003417D5" w:rsidRPr="003417D5" w:rsidRDefault="003417D5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3417D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417D5">
              <w:rPr>
                <w:b/>
                <w:szCs w:val="24"/>
              </w:rPr>
              <w:t>п</w:t>
            </w:r>
            <w:proofErr w:type="spellEnd"/>
            <w:proofErr w:type="gramEnd"/>
            <w:r w:rsidRPr="003417D5">
              <w:rPr>
                <w:b/>
                <w:szCs w:val="24"/>
              </w:rPr>
              <w:t>/</w:t>
            </w:r>
            <w:proofErr w:type="spellStart"/>
            <w:r w:rsidRPr="003417D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5D6EB4" w:rsidRDefault="005D6EB4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3417D5" w:rsidRPr="003417D5" w:rsidRDefault="005D6EB4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занятия</w:t>
            </w:r>
          </w:p>
        </w:tc>
        <w:tc>
          <w:tcPr>
            <w:tcW w:w="4252" w:type="dxa"/>
            <w:gridSpan w:val="3"/>
          </w:tcPr>
          <w:p w:rsidR="003417D5" w:rsidRPr="003417D5" w:rsidRDefault="003417D5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3417D5">
              <w:rPr>
                <w:b/>
                <w:szCs w:val="24"/>
              </w:rPr>
              <w:t>Количество часов на занятие</w:t>
            </w:r>
          </w:p>
        </w:tc>
      </w:tr>
      <w:tr w:rsidR="003417D5" w:rsidRPr="00A35B21" w:rsidTr="005D6EB4">
        <w:trPr>
          <w:cantSplit/>
          <w:trHeight w:val="804"/>
        </w:trPr>
        <w:tc>
          <w:tcPr>
            <w:tcW w:w="852" w:type="dxa"/>
            <w:gridSpan w:val="2"/>
            <w:vMerge/>
          </w:tcPr>
          <w:p w:rsidR="003417D5" w:rsidRPr="00A35B21" w:rsidRDefault="003417D5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3417D5" w:rsidRPr="003417D5" w:rsidRDefault="003417D5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417D5" w:rsidRPr="003417D5" w:rsidRDefault="003417D5" w:rsidP="005D6EB4">
            <w:pPr>
              <w:pStyle w:val="a3"/>
              <w:ind w:left="113" w:right="113"/>
              <w:jc w:val="center"/>
              <w:rPr>
                <w:b/>
                <w:szCs w:val="24"/>
              </w:rPr>
            </w:pPr>
            <w:r w:rsidRPr="003417D5">
              <w:rPr>
                <w:b/>
                <w:szCs w:val="24"/>
              </w:rPr>
              <w:t>Общее  кол-во</w:t>
            </w:r>
          </w:p>
        </w:tc>
        <w:tc>
          <w:tcPr>
            <w:tcW w:w="1418" w:type="dxa"/>
          </w:tcPr>
          <w:p w:rsidR="003417D5" w:rsidRPr="003417D5" w:rsidRDefault="003417D5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3417D5">
              <w:rPr>
                <w:b/>
                <w:szCs w:val="24"/>
              </w:rPr>
              <w:t>Теоретическая часть</w:t>
            </w:r>
          </w:p>
        </w:tc>
        <w:tc>
          <w:tcPr>
            <w:tcW w:w="1417" w:type="dxa"/>
          </w:tcPr>
          <w:p w:rsidR="003417D5" w:rsidRPr="003417D5" w:rsidRDefault="003417D5" w:rsidP="005D6EB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3417D5">
              <w:rPr>
                <w:b/>
                <w:szCs w:val="24"/>
              </w:rPr>
              <w:t>Практическая часть</w:t>
            </w:r>
          </w:p>
        </w:tc>
      </w:tr>
      <w:tr w:rsidR="003417D5" w:rsidRPr="00A35B21" w:rsidTr="003417D5">
        <w:trPr>
          <w:cantSplit/>
          <w:trHeight w:val="461"/>
        </w:trPr>
        <w:tc>
          <w:tcPr>
            <w:tcW w:w="10065" w:type="dxa"/>
            <w:gridSpan w:val="6"/>
          </w:tcPr>
          <w:p w:rsidR="003417D5" w:rsidRPr="00A35B21" w:rsidRDefault="003417D5" w:rsidP="00A35B2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A35B21">
              <w:rPr>
                <w:b/>
                <w:szCs w:val="24"/>
              </w:rPr>
              <w:t>1 год обучения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rPr>
                <w:color w:val="000000"/>
              </w:rPr>
              <w:t xml:space="preserve">На чем люди ездят  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B21">
              <w:rPr>
                <w:color w:val="000000"/>
              </w:rPr>
              <w:t>Близко – далеко, быстро - медленно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 xml:space="preserve"> Чему нас учат правила     дорожного движения.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4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Мы идем по улице.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5-6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jc w:val="both"/>
            </w:pPr>
            <w:r w:rsidRPr="00A35B21">
              <w:t xml:space="preserve"> Какие бывают дороги.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 xml:space="preserve"> Где мы будем играть?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8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jc w:val="both"/>
            </w:pPr>
            <w:r w:rsidRPr="00A35B21">
              <w:t>Дорога за городом.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9-10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jc w:val="both"/>
            </w:pPr>
            <w:r w:rsidRPr="00A35B21">
              <w:t>Светофоры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11-16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jc w:val="both"/>
            </w:pPr>
            <w:r w:rsidRPr="00A35B21">
              <w:t>Дорожные знаки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6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 xml:space="preserve"> Нас увидят в сумерках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lastRenderedPageBreak/>
              <w:t>18-19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 xml:space="preserve">Мы </w:t>
            </w:r>
            <w:bookmarkStart w:id="0" w:name="_GoBack"/>
            <w:bookmarkEnd w:id="0"/>
            <w:r w:rsidRPr="00A35B21">
              <w:t>переходим улицу.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20-22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Перекресток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23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Сигналы машин.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24-25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jc w:val="both"/>
            </w:pPr>
            <w:r w:rsidRPr="00A35B21">
              <w:t>Остановка транспорта.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26-27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jc w:val="both"/>
            </w:pPr>
            <w:r w:rsidRPr="00A35B21">
              <w:t>Мы – пассажиры.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28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jc w:val="both"/>
            </w:pPr>
            <w:r w:rsidRPr="00A35B21">
              <w:t>Мы едем на дачу.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29-31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jc w:val="both"/>
            </w:pPr>
            <w:r w:rsidRPr="00A35B21">
              <w:t>Опасные ситуации.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32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jc w:val="both"/>
            </w:pPr>
            <w:r w:rsidRPr="00A35B21">
              <w:t>Несчастный случай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33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Проверим себя.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1040"/>
              </w:tabs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5B2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  <w:rPr>
                <w:b/>
              </w:rPr>
            </w:pPr>
            <w:r w:rsidRPr="00A35B21">
              <w:rPr>
                <w:b/>
              </w:rPr>
              <w:t>33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A35B21">
              <w:rPr>
                <w:b/>
              </w:rPr>
              <w:t>16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A35B21">
              <w:rPr>
                <w:b/>
              </w:rPr>
              <w:t>17</w:t>
            </w:r>
          </w:p>
        </w:tc>
      </w:tr>
      <w:tr w:rsidR="003417D5" w:rsidRPr="00A35B21" w:rsidTr="003417D5">
        <w:trPr>
          <w:cantSplit/>
          <w:trHeight w:val="461"/>
        </w:trPr>
        <w:tc>
          <w:tcPr>
            <w:tcW w:w="10065" w:type="dxa"/>
            <w:gridSpan w:val="6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A35B21">
              <w:rPr>
                <w:b/>
              </w:rPr>
              <w:t>2 год обучения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1-2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О транспорте.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3-5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Дорога.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6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Дорога за городом.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7-8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Части дороги.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9-11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Дорожные знаки.</w:t>
            </w:r>
          </w:p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12-15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Внимание! Опасность!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4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16-17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здесь живем.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18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Будем уважать людей!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19-24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– пешеходы.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6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25-26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Перекресток.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Регулировщик.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28-29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– пассажиры.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30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Будем уважать водителей.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31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едем на машине.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32-33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покупаем велосипед.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34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Проверим себя.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5B2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  <w:rPr>
                <w:b/>
              </w:rPr>
            </w:pPr>
            <w:r w:rsidRPr="00A35B21">
              <w:rPr>
                <w:b/>
              </w:rPr>
              <w:t>34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A35B21">
              <w:rPr>
                <w:b/>
              </w:rPr>
              <w:t>15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19</w:t>
            </w:r>
          </w:p>
        </w:tc>
      </w:tr>
      <w:tr w:rsidR="003417D5" w:rsidRPr="00A35B21" w:rsidTr="003417D5">
        <w:trPr>
          <w:cantSplit/>
          <w:trHeight w:val="461"/>
        </w:trPr>
        <w:tc>
          <w:tcPr>
            <w:tcW w:w="10065" w:type="dxa"/>
            <w:gridSpan w:val="6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A35B21">
              <w:rPr>
                <w:b/>
              </w:rPr>
              <w:t>3 год обучения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1-2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Будь осторожен.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lastRenderedPageBreak/>
              <w:t>3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Что такое дорожно-транспортное происшествие (ДТП)?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4-5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Виды транспорта.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6-7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Какие бывают дороги.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8-9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Дорожное движение.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10-11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Перекресток и автомагистраль.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12-14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Дорожные знаки.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15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Регулировщик.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16-20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Правила для пешеходов.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5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21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Населенный пункт.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22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Движение по загородной дороге.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23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Внимание! Железнодорожный переезд.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24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Движение в трудных условиях.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25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Жилая зона.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26-27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ориентируемся на местности.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28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Труд водителя.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29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Что такое тормозной путь.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30-31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Световые сигналы автомобиля.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32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Случай на дороге.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33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В метро.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34</w:t>
            </w: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Проверим себя.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710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5103" w:type="dxa"/>
            <w:gridSpan w:val="2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3417D5" w:rsidRPr="003417D5" w:rsidRDefault="003417D5" w:rsidP="005D6EB4">
            <w:pPr>
              <w:jc w:val="both"/>
              <w:rPr>
                <w:b/>
              </w:rPr>
            </w:pPr>
            <w:r w:rsidRPr="003417D5">
              <w:rPr>
                <w:b/>
              </w:rPr>
              <w:t>34</w:t>
            </w:r>
          </w:p>
        </w:tc>
        <w:tc>
          <w:tcPr>
            <w:tcW w:w="1418" w:type="dxa"/>
          </w:tcPr>
          <w:p w:rsidR="003417D5" w:rsidRPr="003417D5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3417D5">
              <w:rPr>
                <w:b/>
              </w:rPr>
              <w:t>16</w:t>
            </w:r>
          </w:p>
        </w:tc>
        <w:tc>
          <w:tcPr>
            <w:tcW w:w="1417" w:type="dxa"/>
          </w:tcPr>
          <w:p w:rsidR="003417D5" w:rsidRPr="003417D5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3417D5">
              <w:rPr>
                <w:b/>
              </w:rPr>
              <w:t>18</w:t>
            </w:r>
          </w:p>
        </w:tc>
      </w:tr>
      <w:tr w:rsidR="003417D5" w:rsidRPr="00A35B21" w:rsidTr="003417D5">
        <w:trPr>
          <w:cantSplit/>
          <w:trHeight w:val="461"/>
        </w:trPr>
        <w:tc>
          <w:tcPr>
            <w:tcW w:w="10065" w:type="dxa"/>
            <w:gridSpan w:val="6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A35B21">
              <w:rPr>
                <w:b/>
              </w:rPr>
              <w:t>4 год обучения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1-2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Будем себя беречь.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3-6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Транспорт.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4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7-8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Правила дорожного движения.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9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Дорожно-транспортное происшествие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10-12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Дорожные знаки.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13-14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Дорога.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15-17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Движение транспорта.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18-19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Как перевозят людей.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lastRenderedPageBreak/>
              <w:t>20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Рядом с железной дорогой.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21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Населенный пункт.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22-25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Сигналы водителей, светофора и регулировщика.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4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26-27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Опасный случай.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2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28-30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Необычные пешеходы и водители.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31-33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Мы изучаем свой район.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3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2</w:t>
            </w:r>
          </w:p>
        </w:tc>
      </w:tr>
      <w:tr w:rsidR="003417D5" w:rsidRPr="00A35B21" w:rsidTr="005D6EB4">
        <w:trPr>
          <w:cantSplit/>
          <w:trHeight w:val="461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34</w:t>
            </w: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</w:pPr>
            <w:r w:rsidRPr="00A35B21">
              <w:t>Проверим себя.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</w:pPr>
            <w:r w:rsidRPr="00A35B21">
              <w:t>1</w:t>
            </w:r>
          </w:p>
        </w:tc>
        <w:tc>
          <w:tcPr>
            <w:tcW w:w="1418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  <w:r w:rsidRPr="00A35B21">
              <w:t>1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</w:tr>
      <w:tr w:rsidR="003417D5" w:rsidRPr="00A35B21" w:rsidTr="005D6EB4">
        <w:trPr>
          <w:cantSplit/>
          <w:trHeight w:val="433"/>
        </w:trPr>
        <w:tc>
          <w:tcPr>
            <w:tcW w:w="852" w:type="dxa"/>
            <w:gridSpan w:val="2"/>
          </w:tcPr>
          <w:p w:rsidR="003417D5" w:rsidRPr="00A35B21" w:rsidRDefault="003417D5" w:rsidP="005D6EB4">
            <w:pPr>
              <w:tabs>
                <w:tab w:val="left" w:pos="3480"/>
              </w:tabs>
              <w:jc w:val="both"/>
            </w:pPr>
          </w:p>
        </w:tc>
        <w:tc>
          <w:tcPr>
            <w:tcW w:w="4961" w:type="dxa"/>
          </w:tcPr>
          <w:p w:rsidR="003417D5" w:rsidRPr="00A35B21" w:rsidRDefault="003417D5" w:rsidP="005D6EB4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5B2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3417D5" w:rsidRPr="00A35B21" w:rsidRDefault="003417D5" w:rsidP="005D6EB4">
            <w:pPr>
              <w:jc w:val="both"/>
              <w:rPr>
                <w:b/>
              </w:rPr>
            </w:pPr>
            <w:r w:rsidRPr="00A35B21">
              <w:rPr>
                <w:b/>
              </w:rPr>
              <w:t>34</w:t>
            </w:r>
          </w:p>
        </w:tc>
        <w:tc>
          <w:tcPr>
            <w:tcW w:w="1418" w:type="dxa"/>
          </w:tcPr>
          <w:p w:rsidR="003417D5" w:rsidRPr="003417D5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3417D5">
              <w:rPr>
                <w:b/>
              </w:rPr>
              <w:t>15</w:t>
            </w:r>
          </w:p>
        </w:tc>
        <w:tc>
          <w:tcPr>
            <w:tcW w:w="1417" w:type="dxa"/>
          </w:tcPr>
          <w:p w:rsidR="003417D5" w:rsidRPr="003417D5" w:rsidRDefault="003417D5" w:rsidP="005D6EB4">
            <w:pPr>
              <w:tabs>
                <w:tab w:val="left" w:pos="3480"/>
              </w:tabs>
              <w:jc w:val="both"/>
              <w:rPr>
                <w:b/>
              </w:rPr>
            </w:pPr>
            <w:r w:rsidRPr="003417D5">
              <w:rPr>
                <w:b/>
              </w:rPr>
              <w:t>19</w:t>
            </w:r>
          </w:p>
        </w:tc>
      </w:tr>
    </w:tbl>
    <w:p w:rsidR="00A6630D" w:rsidRDefault="00A6630D" w:rsidP="005D6EB4">
      <w:pPr>
        <w:jc w:val="both"/>
        <w:rPr>
          <w:sz w:val="28"/>
          <w:szCs w:val="28"/>
        </w:rPr>
      </w:pPr>
    </w:p>
    <w:p w:rsidR="0051547F" w:rsidRDefault="0051547F" w:rsidP="005D6EB4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A35B21" w:rsidRDefault="00A35B21" w:rsidP="00E6692B">
      <w:pPr>
        <w:ind w:left="-426" w:firstLine="426"/>
        <w:jc w:val="both"/>
        <w:rPr>
          <w:b/>
          <w:sz w:val="28"/>
          <w:szCs w:val="28"/>
        </w:rPr>
      </w:pPr>
    </w:p>
    <w:p w:rsidR="001B1BD9" w:rsidRPr="002044FB" w:rsidRDefault="001B1BD9" w:rsidP="00A35B21">
      <w:pPr>
        <w:jc w:val="both"/>
        <w:rPr>
          <w:b/>
          <w:sz w:val="28"/>
          <w:szCs w:val="28"/>
        </w:rPr>
      </w:pPr>
    </w:p>
    <w:sectPr w:rsidR="001B1BD9" w:rsidRPr="002044FB" w:rsidSect="00EA14C4">
      <w:footerReference w:type="default" r:id="rId8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F5" w:rsidRDefault="004813F5" w:rsidP="00EA14C4">
      <w:r>
        <w:separator/>
      </w:r>
    </w:p>
  </w:endnote>
  <w:endnote w:type="continuationSeparator" w:id="0">
    <w:p w:rsidR="004813F5" w:rsidRDefault="004813F5" w:rsidP="00EA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3860"/>
      <w:docPartObj>
        <w:docPartGallery w:val="Page Numbers (Bottom of Page)"/>
        <w:docPartUnique/>
      </w:docPartObj>
    </w:sdtPr>
    <w:sdtContent>
      <w:p w:rsidR="003F020A" w:rsidRDefault="00AB0753">
        <w:pPr>
          <w:pStyle w:val="ad"/>
          <w:jc w:val="right"/>
        </w:pPr>
        <w:fldSimple w:instr=" PAGE   \* MERGEFORMAT ">
          <w:r w:rsidR="00970085">
            <w:rPr>
              <w:noProof/>
            </w:rPr>
            <w:t>6</w:t>
          </w:r>
        </w:fldSimple>
      </w:p>
    </w:sdtContent>
  </w:sdt>
  <w:p w:rsidR="003F020A" w:rsidRDefault="003F02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F5" w:rsidRDefault="004813F5" w:rsidP="00EA14C4">
      <w:r>
        <w:separator/>
      </w:r>
    </w:p>
  </w:footnote>
  <w:footnote w:type="continuationSeparator" w:id="0">
    <w:p w:rsidR="004813F5" w:rsidRDefault="004813F5" w:rsidP="00EA1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0539FC"/>
    <w:multiLevelType w:val="hybridMultilevel"/>
    <w:tmpl w:val="D84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7C85"/>
    <w:multiLevelType w:val="hybridMultilevel"/>
    <w:tmpl w:val="2A520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3810"/>
    <w:multiLevelType w:val="hybridMultilevel"/>
    <w:tmpl w:val="A2F4D8E0"/>
    <w:lvl w:ilvl="0" w:tplc="CB6A5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062D"/>
    <w:multiLevelType w:val="hybridMultilevel"/>
    <w:tmpl w:val="64F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520F"/>
    <w:multiLevelType w:val="hybridMultilevel"/>
    <w:tmpl w:val="054EC14C"/>
    <w:lvl w:ilvl="0" w:tplc="2BFA95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4C9"/>
    <w:multiLevelType w:val="hybridMultilevel"/>
    <w:tmpl w:val="A7DE9096"/>
    <w:lvl w:ilvl="0" w:tplc="726C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5FB"/>
    <w:multiLevelType w:val="hybridMultilevel"/>
    <w:tmpl w:val="1F5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C6E"/>
    <w:multiLevelType w:val="hybridMultilevel"/>
    <w:tmpl w:val="F3A2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A7D75"/>
    <w:multiLevelType w:val="hybridMultilevel"/>
    <w:tmpl w:val="9DF8AC3A"/>
    <w:lvl w:ilvl="0" w:tplc="2BFA952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B72EEF"/>
    <w:multiLevelType w:val="hybridMultilevel"/>
    <w:tmpl w:val="3966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B23"/>
    <w:multiLevelType w:val="hybridMultilevel"/>
    <w:tmpl w:val="5BF2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0319B"/>
    <w:multiLevelType w:val="hybridMultilevel"/>
    <w:tmpl w:val="788CFDEE"/>
    <w:lvl w:ilvl="0" w:tplc="9962D23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192293"/>
    <w:multiLevelType w:val="hybridMultilevel"/>
    <w:tmpl w:val="4EF8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87E29"/>
    <w:multiLevelType w:val="hybridMultilevel"/>
    <w:tmpl w:val="34505E28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A0"/>
    <w:multiLevelType w:val="hybridMultilevel"/>
    <w:tmpl w:val="BF968D20"/>
    <w:lvl w:ilvl="0" w:tplc="74C8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92339"/>
    <w:multiLevelType w:val="multilevel"/>
    <w:tmpl w:val="E1EA5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714B23"/>
    <w:multiLevelType w:val="hybridMultilevel"/>
    <w:tmpl w:val="71BE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7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17"/>
    <w:rsid w:val="00013A0A"/>
    <w:rsid w:val="000216BB"/>
    <w:rsid w:val="00040D7D"/>
    <w:rsid w:val="00054137"/>
    <w:rsid w:val="000656A1"/>
    <w:rsid w:val="00085EAC"/>
    <w:rsid w:val="000D3F14"/>
    <w:rsid w:val="00116F35"/>
    <w:rsid w:val="00121F6D"/>
    <w:rsid w:val="001B1BD9"/>
    <w:rsid w:val="001C611B"/>
    <w:rsid w:val="001D1960"/>
    <w:rsid w:val="001F4EF7"/>
    <w:rsid w:val="002044FB"/>
    <w:rsid w:val="0023239F"/>
    <w:rsid w:val="0026207E"/>
    <w:rsid w:val="00263236"/>
    <w:rsid w:val="002A7A05"/>
    <w:rsid w:val="002B20DE"/>
    <w:rsid w:val="002C6509"/>
    <w:rsid w:val="002C7BB5"/>
    <w:rsid w:val="002D0D24"/>
    <w:rsid w:val="002D40BF"/>
    <w:rsid w:val="002D5301"/>
    <w:rsid w:val="002D5E4C"/>
    <w:rsid w:val="003109EB"/>
    <w:rsid w:val="003417D5"/>
    <w:rsid w:val="00346657"/>
    <w:rsid w:val="00367D00"/>
    <w:rsid w:val="00381CD5"/>
    <w:rsid w:val="00383517"/>
    <w:rsid w:val="003A30A9"/>
    <w:rsid w:val="003F020A"/>
    <w:rsid w:val="00480093"/>
    <w:rsid w:val="004813F5"/>
    <w:rsid w:val="00481723"/>
    <w:rsid w:val="0048539E"/>
    <w:rsid w:val="004A003E"/>
    <w:rsid w:val="004C5AF6"/>
    <w:rsid w:val="0051547F"/>
    <w:rsid w:val="00576296"/>
    <w:rsid w:val="005B01C9"/>
    <w:rsid w:val="005B53AD"/>
    <w:rsid w:val="005C37C4"/>
    <w:rsid w:val="005D6EB4"/>
    <w:rsid w:val="00637903"/>
    <w:rsid w:val="006518F9"/>
    <w:rsid w:val="00655CD6"/>
    <w:rsid w:val="006906FF"/>
    <w:rsid w:val="00692333"/>
    <w:rsid w:val="006A6D96"/>
    <w:rsid w:val="006B1020"/>
    <w:rsid w:val="006B2FF6"/>
    <w:rsid w:val="006B6418"/>
    <w:rsid w:val="006F1DAE"/>
    <w:rsid w:val="007452BF"/>
    <w:rsid w:val="007534B5"/>
    <w:rsid w:val="00754DC8"/>
    <w:rsid w:val="00785950"/>
    <w:rsid w:val="007A146A"/>
    <w:rsid w:val="007D2270"/>
    <w:rsid w:val="007D3AA5"/>
    <w:rsid w:val="00816608"/>
    <w:rsid w:val="0084101E"/>
    <w:rsid w:val="00857A7C"/>
    <w:rsid w:val="008722EE"/>
    <w:rsid w:val="008977E5"/>
    <w:rsid w:val="008B2A48"/>
    <w:rsid w:val="008C5F25"/>
    <w:rsid w:val="008D6D34"/>
    <w:rsid w:val="008E25BB"/>
    <w:rsid w:val="008E3027"/>
    <w:rsid w:val="008E59D4"/>
    <w:rsid w:val="0093768F"/>
    <w:rsid w:val="00970085"/>
    <w:rsid w:val="009743A4"/>
    <w:rsid w:val="00996CB7"/>
    <w:rsid w:val="009A17ED"/>
    <w:rsid w:val="009F6357"/>
    <w:rsid w:val="00A07F18"/>
    <w:rsid w:val="00A20D1A"/>
    <w:rsid w:val="00A2784D"/>
    <w:rsid w:val="00A35B21"/>
    <w:rsid w:val="00A6630D"/>
    <w:rsid w:val="00A7216A"/>
    <w:rsid w:val="00A81090"/>
    <w:rsid w:val="00A95AAC"/>
    <w:rsid w:val="00A96086"/>
    <w:rsid w:val="00AA0EB4"/>
    <w:rsid w:val="00AA53B7"/>
    <w:rsid w:val="00AB0753"/>
    <w:rsid w:val="00AB19E5"/>
    <w:rsid w:val="00AE1111"/>
    <w:rsid w:val="00AF33FA"/>
    <w:rsid w:val="00BB58E8"/>
    <w:rsid w:val="00BD16ED"/>
    <w:rsid w:val="00C2634D"/>
    <w:rsid w:val="00C310FD"/>
    <w:rsid w:val="00C66E6C"/>
    <w:rsid w:val="00C813FD"/>
    <w:rsid w:val="00CA71DD"/>
    <w:rsid w:val="00CD1227"/>
    <w:rsid w:val="00D04A47"/>
    <w:rsid w:val="00D47F0B"/>
    <w:rsid w:val="00DC1C4C"/>
    <w:rsid w:val="00DF517C"/>
    <w:rsid w:val="00E12322"/>
    <w:rsid w:val="00E14127"/>
    <w:rsid w:val="00E56F53"/>
    <w:rsid w:val="00E6692B"/>
    <w:rsid w:val="00E84AC0"/>
    <w:rsid w:val="00EA14C4"/>
    <w:rsid w:val="00EA3390"/>
    <w:rsid w:val="00EF4FFE"/>
    <w:rsid w:val="00F10DA4"/>
    <w:rsid w:val="00F13CA8"/>
    <w:rsid w:val="00F271AA"/>
    <w:rsid w:val="00F445BA"/>
    <w:rsid w:val="00F56CAC"/>
    <w:rsid w:val="00FB0D77"/>
    <w:rsid w:val="00FD085B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44F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51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83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C5AF6"/>
    <w:pPr>
      <w:ind w:left="720"/>
      <w:contextualSpacing/>
    </w:pPr>
  </w:style>
  <w:style w:type="paragraph" w:styleId="a6">
    <w:name w:val="Normal (Web)"/>
    <w:basedOn w:val="a"/>
    <w:rsid w:val="009A17ED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31">
    <w:name w:val="Body Text 3"/>
    <w:basedOn w:val="a"/>
    <w:link w:val="32"/>
    <w:rsid w:val="00A7216A"/>
    <w:pPr>
      <w:widowControl w:val="0"/>
      <w:suppressAutoHyphens/>
      <w:spacing w:after="120"/>
    </w:pPr>
    <w:rPr>
      <w:rFonts w:ascii="Times" w:eastAsia="DejaVu Sans" w:hAnsi="Times"/>
      <w:kern w:val="1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A7216A"/>
    <w:rPr>
      <w:rFonts w:ascii="Times" w:eastAsia="DejaVu Sans" w:hAnsi="Times" w:cs="Times New Roman"/>
      <w:kern w:val="1"/>
      <w:sz w:val="16"/>
      <w:szCs w:val="16"/>
    </w:rPr>
  </w:style>
  <w:style w:type="character" w:styleId="a7">
    <w:name w:val="Strong"/>
    <w:basedOn w:val="a0"/>
    <w:qFormat/>
    <w:rsid w:val="00A7216A"/>
    <w:rPr>
      <w:b/>
      <w:bCs/>
    </w:rPr>
  </w:style>
  <w:style w:type="character" w:styleId="a8">
    <w:name w:val="Emphasis"/>
    <w:basedOn w:val="a0"/>
    <w:qFormat/>
    <w:rsid w:val="0026207E"/>
    <w:rPr>
      <w:i/>
      <w:iCs/>
    </w:rPr>
  </w:style>
  <w:style w:type="paragraph" w:customStyle="1" w:styleId="body">
    <w:name w:val="body"/>
    <w:basedOn w:val="a"/>
    <w:rsid w:val="0026207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A278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7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44F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B53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B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2333"/>
    <w:pPr>
      <w:spacing w:before="100" w:beforeAutospacing="1" w:after="100" w:afterAutospacing="1"/>
    </w:pPr>
  </w:style>
  <w:style w:type="character" w:customStyle="1" w:styleId="c7">
    <w:name w:val="c7"/>
    <w:basedOn w:val="a0"/>
    <w:rsid w:val="00692333"/>
  </w:style>
  <w:style w:type="character" w:customStyle="1" w:styleId="c35">
    <w:name w:val="c35"/>
    <w:basedOn w:val="a0"/>
    <w:rsid w:val="00692333"/>
  </w:style>
  <w:style w:type="character" w:customStyle="1" w:styleId="FontStyle14">
    <w:name w:val="Font Style14"/>
    <w:basedOn w:val="a0"/>
    <w:uiPriority w:val="99"/>
    <w:rsid w:val="002D5301"/>
    <w:rPr>
      <w:rFonts w:ascii="Century Schoolbook" w:hAnsi="Century Schoolbook" w:cs="Century Schoolbook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14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снова Знак"/>
    <w:link w:val="af0"/>
    <w:locked/>
    <w:rsid w:val="00970085"/>
    <w:rPr>
      <w:rFonts w:ascii="Calibri" w:eastAsia="Calibri" w:hAnsi="Calibri"/>
    </w:rPr>
  </w:style>
  <w:style w:type="paragraph" w:styleId="af0">
    <w:name w:val="No Spacing"/>
    <w:aliases w:val="основа"/>
    <w:link w:val="af"/>
    <w:qFormat/>
    <w:rsid w:val="0097008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52B8-730E-48B2-8DE1-0F6627C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54</cp:revision>
  <cp:lastPrinted>2008-01-06T06:45:00Z</cp:lastPrinted>
  <dcterms:created xsi:type="dcterms:W3CDTF">2013-07-31T12:21:00Z</dcterms:created>
  <dcterms:modified xsi:type="dcterms:W3CDTF">2023-09-22T12:44:00Z</dcterms:modified>
</cp:coreProperties>
</file>