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3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3F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«Средняя  общеобразовательная школа № 40»</w:t>
      </w:r>
    </w:p>
    <w:p w:rsidR="005064B9" w:rsidRPr="00003F7A" w:rsidRDefault="005064B9" w:rsidP="005064B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8"/>
          <w:szCs w:val="28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064B9" w:rsidRPr="005064B9" w:rsidTr="00BA7368">
        <w:tc>
          <w:tcPr>
            <w:tcW w:w="3114" w:type="dxa"/>
          </w:tcPr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РАССМОТРЕНО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на заседании МО учителей математики и информатики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B9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№6 </w:t>
            </w:r>
          </w:p>
          <w:p w:rsidR="005064B9" w:rsidRPr="005064B9" w:rsidRDefault="009B1DBF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«22» июня </w:t>
            </w:r>
            <w:r w:rsidR="005064B9" w:rsidRPr="005064B9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СОГЛАСОВАНО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Педагогическим советом МАОУ «СОШ № 40»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B9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5064B9" w:rsidRPr="005064B9" w:rsidRDefault="009B1DBF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«30» августа </w:t>
            </w:r>
            <w:r w:rsidR="005064B9" w:rsidRPr="005064B9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УТВЕРЖДЕНО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Директором МАОУ «СОШ №40» 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064B9">
              <w:rPr>
                <w:rFonts w:ascii="Times New Roman" w:eastAsia="Times New Roman" w:hAnsi="Times New Roman"/>
                <w:sz w:val="26"/>
                <w:szCs w:val="26"/>
              </w:rPr>
              <w:t>Филимоновой А.Г.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B9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№161/11 </w:t>
            </w:r>
          </w:p>
          <w:p w:rsidR="005064B9" w:rsidRPr="005064B9" w:rsidRDefault="009B1DBF" w:rsidP="00BA7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«30» августа </w:t>
            </w:r>
            <w:r w:rsidR="005064B9" w:rsidRPr="005064B9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  <w:p w:rsidR="005064B9" w:rsidRPr="005064B9" w:rsidRDefault="005064B9" w:rsidP="00BA7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ИЗМЕНЕНИЯ</w:t>
      </w: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5064B9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РАБОЧУЮ ПРОГРАММУ</w:t>
      </w:r>
    </w:p>
    <w:p w:rsidR="005064B9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5064B9" w:rsidRPr="000A4193" w:rsidRDefault="005064B9" w:rsidP="005064B9">
      <w:pPr>
        <w:pStyle w:val="a3"/>
        <w:shd w:val="clear" w:color="auto" w:fill="auto"/>
        <w:tabs>
          <w:tab w:val="left" w:pos="5496"/>
        </w:tabs>
        <w:spacing w:line="336" w:lineRule="exac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у</w:t>
      </w:r>
      <w:r w:rsidRPr="000A4193">
        <w:rPr>
          <w:rStyle w:val="1"/>
          <w:color w:val="000000"/>
          <w:sz w:val="28"/>
          <w:szCs w:val="28"/>
        </w:rPr>
        <w:t>чебного предмета</w:t>
      </w:r>
    </w:p>
    <w:p w:rsidR="005064B9" w:rsidRPr="000A4193" w:rsidRDefault="005064B9" w:rsidP="005064B9">
      <w:pPr>
        <w:pStyle w:val="a3"/>
        <w:shd w:val="clear" w:color="auto" w:fill="auto"/>
        <w:tabs>
          <w:tab w:val="left" w:pos="5496"/>
        </w:tabs>
        <w:spacing w:line="336" w:lineRule="exact"/>
        <w:rPr>
          <w:sz w:val="28"/>
          <w:szCs w:val="28"/>
        </w:rPr>
      </w:pPr>
      <w:r w:rsidRPr="000A4193">
        <w:rPr>
          <w:rStyle w:val="1"/>
          <w:color w:val="000000"/>
          <w:sz w:val="28"/>
          <w:szCs w:val="28"/>
        </w:rPr>
        <w:t>«</w:t>
      </w:r>
      <w:r>
        <w:rPr>
          <w:rStyle w:val="1"/>
          <w:color w:val="000000"/>
          <w:sz w:val="28"/>
          <w:szCs w:val="28"/>
        </w:rPr>
        <w:t>Математика</w:t>
      </w:r>
      <w:r w:rsidRPr="000A4193">
        <w:rPr>
          <w:rStyle w:val="1"/>
          <w:color w:val="000000"/>
          <w:sz w:val="28"/>
          <w:szCs w:val="28"/>
        </w:rPr>
        <w:t>»</w:t>
      </w:r>
    </w:p>
    <w:p w:rsidR="005064B9" w:rsidRPr="000A4193" w:rsidRDefault="005064B9" w:rsidP="005064B9">
      <w:pPr>
        <w:pStyle w:val="a3"/>
        <w:shd w:val="clear" w:color="auto" w:fill="auto"/>
        <w:spacing w:line="336" w:lineRule="exact"/>
        <w:ind w:left="142"/>
        <w:jc w:val="left"/>
        <w:rPr>
          <w:rStyle w:val="1"/>
          <w:color w:val="000000"/>
          <w:sz w:val="28"/>
          <w:szCs w:val="28"/>
        </w:rPr>
      </w:pPr>
      <w:r w:rsidRPr="000A4193">
        <w:rPr>
          <w:rStyle w:val="1"/>
          <w:color w:val="000000"/>
          <w:sz w:val="28"/>
          <w:szCs w:val="28"/>
        </w:rPr>
        <w:t xml:space="preserve">                                        </w:t>
      </w:r>
    </w:p>
    <w:p w:rsidR="005064B9" w:rsidRPr="000A4193" w:rsidRDefault="005064B9" w:rsidP="005064B9">
      <w:pPr>
        <w:pStyle w:val="a3"/>
        <w:shd w:val="clear" w:color="auto" w:fill="auto"/>
        <w:spacing w:line="336" w:lineRule="exact"/>
        <w:ind w:left="142"/>
        <w:rPr>
          <w:rStyle w:val="1"/>
          <w:color w:val="000000"/>
          <w:sz w:val="28"/>
          <w:szCs w:val="28"/>
        </w:rPr>
      </w:pPr>
      <w:r w:rsidRPr="000A4193">
        <w:rPr>
          <w:rStyle w:val="1"/>
          <w:color w:val="000000"/>
          <w:sz w:val="28"/>
          <w:szCs w:val="28"/>
        </w:rPr>
        <w:t xml:space="preserve">для </w:t>
      </w:r>
      <w:r>
        <w:rPr>
          <w:rStyle w:val="1"/>
          <w:color w:val="000000"/>
          <w:sz w:val="28"/>
          <w:szCs w:val="28"/>
        </w:rPr>
        <w:t>7-9</w:t>
      </w:r>
      <w:r w:rsidRPr="000A4193">
        <w:rPr>
          <w:rStyle w:val="1"/>
          <w:color w:val="000000"/>
          <w:sz w:val="28"/>
          <w:szCs w:val="28"/>
        </w:rPr>
        <w:t xml:space="preserve"> класс</w:t>
      </w:r>
      <w:r>
        <w:rPr>
          <w:rStyle w:val="1"/>
          <w:color w:val="000000"/>
          <w:sz w:val="28"/>
          <w:szCs w:val="28"/>
        </w:rPr>
        <w:t>ов</w:t>
      </w:r>
      <w:r w:rsidRPr="000A4193">
        <w:rPr>
          <w:rStyle w:val="1"/>
          <w:color w:val="000000"/>
          <w:sz w:val="28"/>
          <w:szCs w:val="28"/>
        </w:rPr>
        <w:t xml:space="preserve"> основного общего образования</w:t>
      </w:r>
    </w:p>
    <w:p w:rsidR="005064B9" w:rsidRPr="000A4193" w:rsidRDefault="005064B9" w:rsidP="005064B9">
      <w:pPr>
        <w:pStyle w:val="a3"/>
        <w:shd w:val="clear" w:color="auto" w:fill="auto"/>
        <w:spacing w:line="336" w:lineRule="exact"/>
        <w:ind w:left="142"/>
        <w:jc w:val="left"/>
        <w:rPr>
          <w:sz w:val="28"/>
          <w:szCs w:val="28"/>
        </w:rPr>
      </w:pPr>
      <w:r w:rsidRPr="000A4193">
        <w:rPr>
          <w:rStyle w:val="1"/>
          <w:color w:val="000000"/>
          <w:sz w:val="28"/>
          <w:szCs w:val="28"/>
        </w:rPr>
        <w:t xml:space="preserve">                     </w:t>
      </w:r>
      <w:r>
        <w:rPr>
          <w:rStyle w:val="1"/>
          <w:color w:val="000000"/>
          <w:sz w:val="28"/>
          <w:szCs w:val="28"/>
        </w:rPr>
        <w:t xml:space="preserve">                     </w:t>
      </w:r>
      <w:r w:rsidRPr="000A4193">
        <w:rPr>
          <w:rStyle w:val="1"/>
          <w:color w:val="000000"/>
          <w:sz w:val="28"/>
          <w:szCs w:val="28"/>
        </w:rPr>
        <w:t xml:space="preserve"> </w:t>
      </w:r>
    </w:p>
    <w:p w:rsidR="005064B9" w:rsidRPr="002932D2" w:rsidRDefault="005064B9" w:rsidP="0050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64B9" w:rsidRPr="002932D2" w:rsidRDefault="005064B9" w:rsidP="005064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064B9" w:rsidRPr="002932D2" w:rsidRDefault="005064B9" w:rsidP="005064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064B9" w:rsidRPr="002932D2" w:rsidRDefault="005064B9" w:rsidP="005064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064B9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5064B9" w:rsidRPr="00003F7A" w:rsidRDefault="005064B9" w:rsidP="005064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Pr="00003F7A" w:rsidRDefault="005064B9" w:rsidP="00506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4B9" w:rsidRDefault="005064B9" w:rsidP="0050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Старый Оскол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4B9" w:rsidRDefault="005064B9" w:rsidP="005064B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:rsidR="00381062" w:rsidRPr="005064B9" w:rsidRDefault="00381062" w:rsidP="005064B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1062" w:rsidRPr="005064B9" w:rsidRDefault="00381062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В соответствии с ФОПООО (утверждены приказом Министерства просвещения Российской Федерации от 18 мая 2023 года № 372, от 18 мая 2023 года № 370, от 18 мая 2023 года № 371) в программу </w:t>
      </w:r>
      <w:r w:rsidR="0031547B" w:rsidRPr="005064B9">
        <w:rPr>
          <w:rFonts w:ascii="Times New Roman" w:hAnsi="Times New Roman" w:cs="Times New Roman"/>
          <w:sz w:val="24"/>
          <w:szCs w:val="24"/>
        </w:rPr>
        <w:t>ФОП 2022 по учебному предмету «Математика» 5-9 классы</w:t>
      </w:r>
      <w:r w:rsidRPr="005064B9">
        <w:rPr>
          <w:rFonts w:ascii="Times New Roman" w:hAnsi="Times New Roman" w:cs="Times New Roman"/>
          <w:sz w:val="24"/>
          <w:szCs w:val="24"/>
        </w:rPr>
        <w:t xml:space="preserve"> внесены изменения.</w:t>
      </w:r>
    </w:p>
    <w:p w:rsidR="00215DEF" w:rsidRPr="005064B9" w:rsidRDefault="00215DEF" w:rsidP="005064B9">
      <w:pPr>
        <w:pStyle w:val="Default"/>
        <w:ind w:firstLine="709"/>
        <w:jc w:val="both"/>
        <w:rPr>
          <w:b/>
          <w:bCs/>
        </w:rPr>
      </w:pPr>
      <w:r w:rsidRPr="005064B9">
        <w:rPr>
          <w:b/>
          <w:bCs/>
        </w:rPr>
        <w:t xml:space="preserve">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B9">
        <w:rPr>
          <w:rFonts w:ascii="Times New Roman" w:eastAsia="Calibri" w:hAnsi="Times New Roman" w:cs="Times New Roman"/>
          <w:sz w:val="24"/>
          <w:szCs w:val="24"/>
        </w:rPr>
        <w:t xml:space="preserve">В содержание рабочей программы по учебному предмету «Математика» 5-9 класс (составлена на основе авторской программы </w:t>
      </w:r>
      <w:r w:rsidRPr="005064B9">
        <w:rPr>
          <w:rFonts w:ascii="Times New Roman" w:hAnsi="Times New Roman" w:cs="Times New Roman"/>
          <w:sz w:val="24"/>
          <w:szCs w:val="24"/>
        </w:rPr>
        <w:t xml:space="preserve">Математика. Программы 5-9 классы» \ А.Г. Мерзляк, В.Б. Полонский, М.С. Якир, Е.В. Буцко.- М.: Вентана – Граф, 2020 год) </w:t>
      </w:r>
      <w:r w:rsidRPr="005064B9">
        <w:rPr>
          <w:rFonts w:ascii="Times New Roman" w:eastAsia="Calibri" w:hAnsi="Times New Roman" w:cs="Times New Roman"/>
          <w:sz w:val="24"/>
          <w:szCs w:val="24"/>
        </w:rPr>
        <w:t>включены следующие элементы содержания, которые есть в федеральной образовательной программе по учебному предмету «Математика».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47B" w:rsidRPr="005064B9" w:rsidRDefault="0031547B" w:rsidP="005064B9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5064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Содержание учебного предмета «Математика»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При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проведении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сравнительного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анализа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содержания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обучения</w:t>
      </w:r>
      <w:r w:rsidRPr="005064B9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5064B9">
        <w:rPr>
          <w:rFonts w:ascii="Times New Roman" w:eastAsia="Times New Roman" w:hAnsi="Times New Roman" w:cs="Times New Roman"/>
          <w:kern w:val="0"/>
          <w:sz w:val="24"/>
          <w:szCs w:val="24"/>
        </w:rPr>
        <w:t>выявлено следующее:</w:t>
      </w:r>
    </w:p>
    <w:p w:rsidR="005064B9" w:rsidRDefault="005064B9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В разделе «Алгебра»:</w:t>
      </w:r>
      <w:r w:rsidRPr="005064B9"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Понятие рационального числа. Арифметические действия с рациональными числами. Сравнение, упорядочивание рациональных чисел. Решение задач из реальной практики на части, на дроби. 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Решение основных задач на дроби, проценты из реальной практики. Признаки делимости, разложение на множители натуральных чисел. Реальные зависимости.  Прямая и обратная пропорциональности.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Буквенные выражения. Переменные. Допустимые значения переменных. Формулы. Преобразование буквенных выражений, раскрытие скобок и приведение подобных слагаемых. 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Равносильность уравнений. Линейное уравнение с одной переменной. Решение задач с помощью уравнений. 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Координата точки на прямой. Числовые промежутки. Расстояние между двумя точками координатной прямой.  Прямоугольная система координат на плоскости. Примеры графиков, заданных формулами. Чтение графиков реальных зависимостей. График функции y= |х|. 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В разделе «Геометрия»: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Ломаная, многоугольник. Симметричные фигуры. Основные свойства осевой симметрии. Примеры симметрии в окружающем мире. Свойство медианы прямоугольного треугольника, проведённой к гипотенузе. Прямоугольный треугольник с углом в 30°.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В разделе «Алгебра»:</w:t>
      </w:r>
      <w:r w:rsidRPr="005064B9"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Десятичные приближения иррациональных чисел.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Стандартная запись числа. Алгебраические выражения.  Разложение квадратного трёхчлена на множители. Рациональные выражения и их преобразование.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Уравнения и неравенства.  Простейшие дробно-рациональные уравнения. Графическая интерпретация уравнений с двумя переменными и систем линейных уравнений с двумя переменными. Решение текстовых задач алгебраическим способом. Числовые неравенства и их свойства. Неравенство с одной переменной.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Равносильность неравенств. Линейные неравенства с одной переменной. Системы линейных неравенств с одной переменной. Функции .Понятие функции. 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 Функции, описывающие прямую и обратную пропорциональные зависимости, их графики. Функции y = x</w:t>
      </w:r>
      <w:r w:rsidRPr="005064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B9">
        <w:rPr>
          <w:rFonts w:ascii="Times New Roman" w:hAnsi="Times New Roman" w:cs="Times New Roman"/>
          <w:sz w:val="24"/>
          <w:szCs w:val="24"/>
        </w:rPr>
        <w:t xml:space="preserve"> , y =√</w:t>
      </w:r>
      <w:r w:rsidRPr="005064B9">
        <w:rPr>
          <w:rFonts w:ascii="Cambria Math" w:hAnsi="Cambria Math" w:cs="Times New Roman"/>
          <w:sz w:val="24"/>
          <w:szCs w:val="24"/>
        </w:rPr>
        <w:t>𝑥</w:t>
      </w:r>
      <w:r w:rsidRPr="005064B9">
        <w:rPr>
          <w:rFonts w:ascii="Times New Roman" w:hAnsi="Times New Roman" w:cs="Times New Roman"/>
          <w:sz w:val="24"/>
          <w:szCs w:val="24"/>
        </w:rPr>
        <w:t>, y=|x|. Графическое решение уравнений и систем уравнений.</w:t>
      </w:r>
    </w:p>
    <w:p w:rsidR="005064B9" w:rsidRDefault="005064B9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</w:pPr>
    </w:p>
    <w:p w:rsidR="005064B9" w:rsidRDefault="005064B9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</w:pP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lastRenderedPageBreak/>
        <w:t>В разделе «Геометрия»: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Метод удвоения медианы. Центральная симметрия. Центр масс треугольника. Отношение площадей подобных фигур. Вычисление площадей треугольников и многоугольников на клетчатой бумаге.  Угол между касательной и хордой. Углы между хордами и секущими. Взаимное расположение двух окружностей. Касание окружностей. Общие касательные к двум окружностям.</w:t>
      </w:r>
    </w:p>
    <w:p w:rsidR="005064B9" w:rsidRDefault="005064B9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В разделе «Алгебра»:</w:t>
      </w:r>
      <w:r w:rsidRPr="005064B9">
        <w:rPr>
          <w:rFonts w:ascii="Times New Roman" w:eastAsia="LiberationSerif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Числа и вычисления. 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 Сравнение действительных чисел, арифметические действия с действительными числами. Приближённое значение величины, точность приближения. Округление чисел. Прикидка и оценка результатов вычислений.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Уравнения и неравенства. Линейное уравнение. Решение уравнений, сводящихся к линейным.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 методом. Графики функций: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</w:t>
      </w:r>
      <w:r w:rsidRPr="005064B9">
        <w:rPr>
          <w:rFonts w:ascii="Cambria Math" w:hAnsi="Cambria Math" w:cs="Times New Roman"/>
          <w:sz w:val="24"/>
          <w:szCs w:val="24"/>
        </w:rPr>
        <w:t>𝓀𝑥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,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</w:t>
      </w:r>
      <w:r w:rsidRPr="005064B9">
        <w:rPr>
          <w:rFonts w:ascii="Cambria Math" w:hAnsi="Cambria Math" w:cs="Times New Roman"/>
          <w:sz w:val="24"/>
          <w:szCs w:val="24"/>
        </w:rPr>
        <w:t>𝓀𝑥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 + </w:t>
      </w:r>
      <w:r w:rsidRPr="005064B9">
        <w:rPr>
          <w:rFonts w:ascii="Cambria Math" w:hAnsi="Cambria Math" w:cs="Times New Roman"/>
          <w:sz w:val="24"/>
          <w:szCs w:val="24"/>
        </w:rPr>
        <w:t>𝑏</w:t>
      </w:r>
      <w:r w:rsidRPr="005064B9">
        <w:rPr>
          <w:rFonts w:ascii="Times New Roman" w:hAnsi="Times New Roman" w:cs="Times New Roman"/>
          <w:sz w:val="24"/>
          <w:szCs w:val="24"/>
        </w:rPr>
        <w:t xml:space="preserve">,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</w:t>
      </w:r>
      <w:r w:rsidRPr="005064B9">
        <w:rPr>
          <w:rFonts w:ascii="Cambria Math" w:hAnsi="Cambria Math" w:cs="Times New Roman"/>
          <w:sz w:val="24"/>
          <w:szCs w:val="24"/>
        </w:rPr>
        <w:t>𝓀</w:t>
      </w:r>
      <w:r w:rsidRPr="005064B9">
        <w:rPr>
          <w:rFonts w:ascii="Times New Roman" w:hAnsi="Times New Roman" w:cs="Times New Roman"/>
          <w:sz w:val="24"/>
          <w:szCs w:val="24"/>
        </w:rPr>
        <w:t xml:space="preserve"> </w:t>
      </w:r>
      <w:r w:rsidRPr="005064B9">
        <w:rPr>
          <w:rFonts w:ascii="Cambria Math" w:hAnsi="Cambria Math" w:cs="Times New Roman"/>
          <w:sz w:val="24"/>
          <w:szCs w:val="24"/>
        </w:rPr>
        <w:t>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 ,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</w:t>
      </w:r>
      <w:r w:rsidRPr="005064B9">
        <w:rPr>
          <w:rFonts w:ascii="Cambria Math" w:hAnsi="Cambria Math" w:cs="Times New Roman"/>
          <w:sz w:val="24"/>
          <w:szCs w:val="24"/>
        </w:rPr>
        <w:t>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 3 ,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√</w:t>
      </w:r>
      <w:r w:rsidRPr="005064B9">
        <w:rPr>
          <w:rFonts w:ascii="Cambria Math" w:hAnsi="Cambria Math" w:cs="Times New Roman"/>
          <w:sz w:val="24"/>
          <w:szCs w:val="24"/>
        </w:rPr>
        <w:t>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, </w:t>
      </w:r>
      <w:r w:rsidRPr="005064B9">
        <w:rPr>
          <w:rFonts w:ascii="Cambria Math" w:hAnsi="Cambria Math" w:cs="Times New Roman"/>
          <w:sz w:val="24"/>
          <w:szCs w:val="24"/>
        </w:rPr>
        <w:t>𝑦</w:t>
      </w:r>
      <w:r w:rsidRPr="005064B9">
        <w:rPr>
          <w:rFonts w:ascii="Times New Roman" w:hAnsi="Times New Roman" w:cs="Times New Roman"/>
          <w:sz w:val="24"/>
          <w:szCs w:val="24"/>
        </w:rPr>
        <w:t xml:space="preserve"> = |</w:t>
      </w:r>
      <w:r w:rsidRPr="005064B9">
        <w:rPr>
          <w:rFonts w:ascii="Cambria Math" w:hAnsi="Cambria Math" w:cs="Times New Roman"/>
          <w:sz w:val="24"/>
          <w:szCs w:val="24"/>
        </w:rPr>
        <w:t>𝑥</w:t>
      </w:r>
      <w:r w:rsidRPr="005064B9">
        <w:rPr>
          <w:rFonts w:ascii="Times New Roman" w:hAnsi="Times New Roman" w:cs="Times New Roman"/>
          <w:sz w:val="24"/>
          <w:szCs w:val="24"/>
        </w:rPr>
        <w:t xml:space="preserve">|, и их свойства. Изображение членов арифметической и геометрической прогрессий точками на координатной плоскости. Линейный и экспоненциальный рост. </w:t>
      </w:r>
    </w:p>
    <w:p w:rsidR="0031547B" w:rsidRPr="005064B9" w:rsidRDefault="0031547B" w:rsidP="00506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  <w:r w:rsidRPr="005064B9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</w:rPr>
        <w:t>В разделе «Геометрия»: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Решение практических задач с использованием теоремы косинусов и теоремы синусов. Преобразование подобия. Подобие соответственных элементов. Теорема о произведении отрезков хорд, теоремы о произведении отрезков секущих, теорема о квадрате касательной. Метод координат и его применение.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В ФОП 2022 по учебному предмету «Математика» с 7 по 9 класс введен раздел «ВЕРОЯТНОСТЬ И СТАТИСТИКА»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ФЕДЕРАЛЬНАЯ РАБОЧАЯ ПРОГРАММА УЧЕБНОГО КУРСА «ВЕРОЯТНОСТЬ И СТАТИСТИКА» В 7–9 КЛАССАХ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СОДЕРЖАНИЕ ОБУЧЕНИЯ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 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</w:t>
      </w:r>
      <w:r w:rsidRPr="005064B9">
        <w:rPr>
          <w:rFonts w:ascii="Times New Roman" w:hAnsi="Times New Roman" w:cs="Times New Roman"/>
          <w:sz w:val="24"/>
          <w:szCs w:val="24"/>
        </w:rPr>
        <w:lastRenderedPageBreak/>
        <w:t>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31547B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4B9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0840AF" w:rsidRPr="005064B9" w:rsidRDefault="0031547B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>Планируемые результаты освоения программы по математике на уровне основного общего образования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Изучение математики на уровне основного общего образования направлено на достижение обучающимися личностных, метапредметных и предметных образовательных результатов освоения учебного предмета.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Личностные результаты </w:t>
      </w:r>
      <w:r w:rsidRPr="005064B9">
        <w:t xml:space="preserve">освоения программы по математике характеризуются: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1) патриотическое воспитание: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2) гражданское и духовно-нравственное воспитание: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3) трудовое воспитание: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4) эстетическое воспитание: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5) ценности научного познания: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</w:t>
      </w:r>
      <w:r w:rsidRPr="005064B9">
        <w:rPr>
          <w:color w:val="auto"/>
        </w:rPr>
        <w:t xml:space="preserve">овладением простейшими навыками исследовательской деятельности;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lastRenderedPageBreak/>
        <w:t xml:space="preserve">6) физическое воспитание, формирование культуры здоровья и эмоционального благополучия: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7) экологическое воспитание: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8) адаптация к изменяющимся условиям социальной и природной среды: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>Метапредметные результаты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 результате освоения программы по математике на уровне основного общего образования у обучающегося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Познавательные универсальные учебные действия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Базовые логические действия: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>Базовые исследовательские действия</w:t>
      </w:r>
      <w:r w:rsidRPr="005064B9">
        <w:rPr>
          <w:color w:val="auto"/>
        </w:rPr>
        <w:t>: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lastRenderedPageBreak/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>Работа с информацией: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выявлять недостаточность и избыточность информации, данных, необходимых для решения задачи;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Коммуникативные универсальные учебные действия: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Регулятивные универсальные учебные действия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Самоорганизация: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Самоконтроль: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58524E" w:rsidRPr="005064B9" w:rsidRDefault="0058524E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:rsidR="002F1DAB" w:rsidRPr="005064B9" w:rsidRDefault="0058524E" w:rsidP="005064B9">
      <w:pPr>
        <w:pStyle w:val="Default"/>
        <w:ind w:firstLine="709"/>
        <w:jc w:val="both"/>
        <w:rPr>
          <w:b/>
          <w:bCs/>
        </w:rPr>
      </w:pPr>
      <w:r w:rsidRPr="005064B9">
        <w:rPr>
          <w:b/>
        </w:rPr>
        <w:t>Предметные результаты</w:t>
      </w:r>
      <w:r w:rsidRPr="005064B9">
        <w:t xml:space="preserve"> освоения программы учебного курса к концу обучения </w:t>
      </w:r>
      <w:r w:rsidRPr="005064B9">
        <w:rPr>
          <w:b/>
          <w:bCs/>
        </w:rPr>
        <w:t xml:space="preserve">в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>7 классе</w:t>
      </w:r>
      <w:r w:rsidRPr="005064B9">
        <w:t xml:space="preserve">: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rPr>
          <w:b/>
          <w:bCs/>
        </w:rPr>
        <w:t xml:space="preserve">Числа и вычисления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Выполнять, сочетая устные и письменные приёмы, арифметические действия с рациональными числами.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lastRenderedPageBreak/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Сравнивать и упорядочивать рациональные числа.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Округлять числа. </w:t>
      </w:r>
    </w:p>
    <w:p w:rsidR="0058524E" w:rsidRPr="005064B9" w:rsidRDefault="0058524E" w:rsidP="005064B9">
      <w:pPr>
        <w:pStyle w:val="Default"/>
        <w:ind w:firstLine="709"/>
        <w:jc w:val="both"/>
      </w:pPr>
      <w:r w:rsidRPr="005064B9"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t xml:space="preserve">Применять признаки делимости, разложение на множители натуральных чисел. </w:t>
      </w:r>
      <w:r w:rsidRPr="005064B9">
        <w:rPr>
          <w:color w:val="auto"/>
        </w:rPr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Алгебраические выражения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Использовать алгебраическую терминологию и символику, применять её в процессе освоения учебного материала.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Находить значения буквенных выражений при заданных значениях переменных.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Выполнять преобразования целого выражения в многочлен приведением подобных слагаемых, раскрытием скобок.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преобразования многочленов для решения различных задач из математики, смежных предметов, из реальной практики.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Использовать свойства степеней с натуральными показателями для преобразования выражений.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Уравнения и неравенства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графические методы при решении линейных уравнений и их систем.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Подбирать примеры пар чисел, являющихся решением линейного уравнения с двумя переменными.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системы двух линейных уравнений с двумя переменными, в том числе графически.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Функции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5064B9">
        <w:rPr>
          <w:i/>
          <w:iCs/>
          <w:color w:val="auto"/>
        </w:rPr>
        <w:t xml:space="preserve">y = |х|. </w:t>
      </w:r>
      <w:r w:rsidRPr="005064B9">
        <w:rPr>
          <w:color w:val="auto"/>
        </w:rPr>
        <w:t xml:space="preserve"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Находить значение функции по значению её аргумента.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 </w:t>
      </w:r>
    </w:p>
    <w:p w:rsidR="002F1DAB" w:rsidRPr="005064B9" w:rsidRDefault="002F1DAB" w:rsidP="005064B9">
      <w:pPr>
        <w:pStyle w:val="Default"/>
        <w:ind w:firstLine="709"/>
        <w:jc w:val="both"/>
        <w:rPr>
          <w:b/>
          <w:color w:val="auto"/>
        </w:rPr>
      </w:pP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color w:val="auto"/>
        </w:rPr>
        <w:t xml:space="preserve">Предметные результаты освоения программы учебного курса к концу обучения </w:t>
      </w:r>
      <w:r w:rsidRPr="005064B9">
        <w:rPr>
          <w:b/>
          <w:bCs/>
          <w:color w:val="auto"/>
        </w:rPr>
        <w:t>в 8 классе</w:t>
      </w:r>
      <w:r w:rsidRPr="005064B9">
        <w:rPr>
          <w:color w:val="auto"/>
        </w:rPr>
        <w:t xml:space="preserve">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Числа и вычисления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lastRenderedPageBreak/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Использовать записи больших и малых чисел с помощью десятичных дробей и степеней числа 10.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Алгебраические выражения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Раскладывать квадратный трёхчлен на множители.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преобразования выражений для решения различных задач из математики, смежных предметов, из реальной практики.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Уравнения и неравенства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:rsidR="002F1DAB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Функции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Строить графики элементарных функций вида: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𝓀𝑥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>2,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>3,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>= √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>=|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>|</w:t>
      </w:r>
      <w:r w:rsidRPr="005064B9">
        <w:rPr>
          <w:i/>
          <w:iCs/>
          <w:color w:val="auto"/>
        </w:rPr>
        <w:t xml:space="preserve">, </w:t>
      </w:r>
      <w:r w:rsidRPr="005064B9">
        <w:rPr>
          <w:color w:val="auto"/>
        </w:rPr>
        <w:t xml:space="preserve">описывать свойства числовой функции по её графику. </w:t>
      </w:r>
    </w:p>
    <w:p w:rsidR="002F1DAB" w:rsidRPr="005064B9" w:rsidRDefault="002F1DAB" w:rsidP="005064B9">
      <w:pPr>
        <w:pStyle w:val="Default"/>
        <w:ind w:firstLine="709"/>
        <w:jc w:val="both"/>
        <w:rPr>
          <w:b/>
          <w:color w:val="auto"/>
        </w:rPr>
      </w:pPr>
    </w:p>
    <w:p w:rsidR="0058524E" w:rsidRPr="005064B9" w:rsidRDefault="0058524E" w:rsidP="005064B9">
      <w:pPr>
        <w:pStyle w:val="Default"/>
        <w:ind w:firstLine="709"/>
        <w:jc w:val="both"/>
        <w:rPr>
          <w:b/>
          <w:color w:val="auto"/>
        </w:rPr>
      </w:pPr>
      <w:r w:rsidRPr="005064B9">
        <w:rPr>
          <w:b/>
          <w:color w:val="auto"/>
        </w:rPr>
        <w:t xml:space="preserve">Предметные результаты освоения программы учебного курса к концу обучения </w:t>
      </w:r>
      <w:r w:rsidRPr="005064B9">
        <w:rPr>
          <w:b/>
          <w:bCs/>
          <w:color w:val="auto"/>
        </w:rPr>
        <w:t>в 9 классе</w:t>
      </w:r>
      <w:r w:rsidRPr="005064B9">
        <w:rPr>
          <w:b/>
          <w:color w:val="auto"/>
        </w:rPr>
        <w:t xml:space="preserve">: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Числа и вычисления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Сравнивать и упорядочивать рациональные и иррациональные числа.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Находить значения степеней с целыми показателями и корней, вычислять значения числовых выражений.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Округлять действительные числа, выполнять прикидку результата вычислений, оценку числовых выражений.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Уравнения и неравенства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lastRenderedPageBreak/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Использовать неравенства при решении различных задач.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Функции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𝓀𝑥</w:t>
      </w:r>
      <w:r w:rsidRPr="005064B9">
        <w:rPr>
          <w:color w:val="auto"/>
        </w:rPr>
        <w:t xml:space="preserve">, 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𝓀𝑥</w:t>
      </w:r>
      <w:r w:rsidRPr="005064B9">
        <w:rPr>
          <w:color w:val="auto"/>
        </w:rPr>
        <w:t>+</w:t>
      </w:r>
      <w:r w:rsidRPr="005064B9">
        <w:rPr>
          <w:rFonts w:ascii="Cambria Math" w:hAnsi="Cambria Math"/>
          <w:color w:val="auto"/>
        </w:rPr>
        <w:t>𝑏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𝓀𝑥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>=</w:t>
      </w:r>
      <w:r w:rsidRPr="005064B9">
        <w:rPr>
          <w:rFonts w:ascii="Cambria Math" w:hAnsi="Cambria Math"/>
          <w:color w:val="auto"/>
        </w:rPr>
        <w:t>𝑎𝑥</w:t>
      </w:r>
      <w:r w:rsidRPr="005064B9">
        <w:rPr>
          <w:color w:val="auto"/>
        </w:rPr>
        <w:t>2+</w:t>
      </w:r>
      <w:r w:rsidRPr="005064B9">
        <w:rPr>
          <w:rFonts w:ascii="Cambria Math" w:hAnsi="Cambria Math"/>
          <w:color w:val="auto"/>
        </w:rPr>
        <w:t>𝑏𝑥</w:t>
      </w:r>
      <w:r w:rsidRPr="005064B9">
        <w:rPr>
          <w:color w:val="auto"/>
        </w:rPr>
        <w:t>+</w:t>
      </w:r>
      <w:r w:rsidRPr="005064B9">
        <w:rPr>
          <w:rFonts w:ascii="Cambria Math" w:hAnsi="Cambria Math"/>
          <w:color w:val="auto"/>
        </w:rPr>
        <w:t>𝑐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 xml:space="preserve">= 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 xml:space="preserve">3, 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>= √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>,</w:t>
      </w:r>
      <w:r w:rsidRPr="005064B9">
        <w:rPr>
          <w:rFonts w:ascii="Cambria Math" w:hAnsi="Cambria Math"/>
          <w:color w:val="auto"/>
        </w:rPr>
        <w:t>𝑦</w:t>
      </w:r>
      <w:r w:rsidRPr="005064B9">
        <w:rPr>
          <w:color w:val="auto"/>
        </w:rPr>
        <w:t>=|</w:t>
      </w:r>
      <w:r w:rsidRPr="005064B9">
        <w:rPr>
          <w:rFonts w:ascii="Cambria Math" w:hAnsi="Cambria Math"/>
          <w:color w:val="auto"/>
        </w:rPr>
        <w:t>𝑥</w:t>
      </w:r>
      <w:r w:rsidRPr="005064B9">
        <w:rPr>
          <w:color w:val="auto"/>
        </w:rPr>
        <w:t xml:space="preserve">| в зависимости от значений коэффициентов, описывать свойства функций. Строить и изображать схематически графики квадратичных функций, описывать свойства квадратичных функций по их графикам.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b/>
          <w:bCs/>
          <w:color w:val="auto"/>
        </w:rPr>
        <w:t xml:space="preserve">Числовые последовательности и прогрессии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Распознавать арифметическую и геометрическую прогрессии при разных способах задания.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Выполнять вычисления с использованием формул n-го члена арифметической и геометрической прогрессий, суммы первых n членов. </w:t>
      </w:r>
    </w:p>
    <w:p w:rsidR="0058524E" w:rsidRPr="005064B9" w:rsidRDefault="0058524E" w:rsidP="005064B9">
      <w:pPr>
        <w:pStyle w:val="Default"/>
        <w:ind w:firstLine="709"/>
        <w:jc w:val="both"/>
        <w:rPr>
          <w:color w:val="auto"/>
        </w:rPr>
      </w:pPr>
      <w:r w:rsidRPr="005064B9">
        <w:rPr>
          <w:color w:val="auto"/>
        </w:rPr>
        <w:t xml:space="preserve">Изображать члены последовательности точками на координатной плоскости. </w:t>
      </w:r>
    </w:p>
    <w:p w:rsidR="0058524E" w:rsidRPr="005064B9" w:rsidRDefault="0058524E" w:rsidP="0050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B9"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sectPr w:rsidR="0058524E" w:rsidRPr="005064B9" w:rsidSect="005064B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85" w:rsidRDefault="00C04085" w:rsidP="005064B9">
      <w:pPr>
        <w:spacing w:after="0" w:line="240" w:lineRule="auto"/>
      </w:pPr>
      <w:r>
        <w:separator/>
      </w:r>
    </w:p>
  </w:endnote>
  <w:endnote w:type="continuationSeparator" w:id="1">
    <w:p w:rsidR="00C04085" w:rsidRDefault="00C04085" w:rsidP="0050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65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64B9" w:rsidRDefault="0093316C">
        <w:pPr>
          <w:pStyle w:val="a7"/>
          <w:jc w:val="center"/>
        </w:pPr>
        <w:r w:rsidRPr="005064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64B9" w:rsidRPr="005064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64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DB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064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64B9" w:rsidRDefault="005064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85" w:rsidRDefault="00C04085" w:rsidP="005064B9">
      <w:pPr>
        <w:spacing w:after="0" w:line="240" w:lineRule="auto"/>
      </w:pPr>
      <w:r>
        <w:separator/>
      </w:r>
    </w:p>
  </w:footnote>
  <w:footnote w:type="continuationSeparator" w:id="1">
    <w:p w:rsidR="00C04085" w:rsidRDefault="00C04085" w:rsidP="0050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7D9C0"/>
    <w:multiLevelType w:val="hybridMultilevel"/>
    <w:tmpl w:val="FECBF4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5F9023"/>
    <w:multiLevelType w:val="hybridMultilevel"/>
    <w:tmpl w:val="9616C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00FD04"/>
    <w:multiLevelType w:val="hybridMultilevel"/>
    <w:tmpl w:val="17A13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1576D3"/>
    <w:multiLevelType w:val="hybridMultilevel"/>
    <w:tmpl w:val="35DC6E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DBB6AC"/>
    <w:multiLevelType w:val="hybridMultilevel"/>
    <w:tmpl w:val="153C5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7900AC"/>
    <w:multiLevelType w:val="hybridMultilevel"/>
    <w:tmpl w:val="71F09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F624574"/>
    <w:multiLevelType w:val="hybridMultilevel"/>
    <w:tmpl w:val="135A2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D247FC"/>
    <w:multiLevelType w:val="hybridMultilevel"/>
    <w:tmpl w:val="D0FF4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47B"/>
    <w:rsid w:val="000840AF"/>
    <w:rsid w:val="00122317"/>
    <w:rsid w:val="00215DEF"/>
    <w:rsid w:val="002F1DAB"/>
    <w:rsid w:val="0031547B"/>
    <w:rsid w:val="00381062"/>
    <w:rsid w:val="005064B9"/>
    <w:rsid w:val="0058524E"/>
    <w:rsid w:val="006E1E96"/>
    <w:rsid w:val="00741263"/>
    <w:rsid w:val="0093316C"/>
    <w:rsid w:val="009B1DBF"/>
    <w:rsid w:val="00C04085"/>
    <w:rsid w:val="00C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5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5064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5064B9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4B9"/>
  </w:style>
  <w:style w:type="paragraph" w:styleId="a5">
    <w:name w:val="header"/>
    <w:basedOn w:val="a"/>
    <w:link w:val="a6"/>
    <w:uiPriority w:val="99"/>
    <w:semiHidden/>
    <w:unhideWhenUsed/>
    <w:rsid w:val="005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4B9"/>
  </w:style>
  <w:style w:type="paragraph" w:styleId="a7">
    <w:name w:val="footer"/>
    <w:basedOn w:val="a"/>
    <w:link w:val="a8"/>
    <w:uiPriority w:val="99"/>
    <w:unhideWhenUsed/>
    <w:rsid w:val="005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Разинкова</dc:creator>
  <cp:keywords/>
  <dc:description/>
  <cp:lastModifiedBy>User</cp:lastModifiedBy>
  <cp:revision>5</cp:revision>
  <cp:lastPrinted>2023-09-22T06:01:00Z</cp:lastPrinted>
  <dcterms:created xsi:type="dcterms:W3CDTF">2023-09-21T19:31:00Z</dcterms:created>
  <dcterms:modified xsi:type="dcterms:W3CDTF">2023-09-25T16:36:00Z</dcterms:modified>
</cp:coreProperties>
</file>